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Employee Restrictive Covenant Agreement</w:t>
      </w:r>
    </w:p>
    <w:p>
      <w:pPr>
        <w:pStyle w:val="OASectionHeading"/>
      </w:pPr>
      <w:r>
        <w:t xml:space="preserve">Cover Terms</w:t>
      </w:r>
    </w:p>
    <w:p>
      <w:pPr>
        <w:pStyle w:val="OABody"/>
      </w:pPr>
      <w:r>
        <w:t xml:space="preserve">The terms below are incorporated into and form part of this agreement.</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Employer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[Legal name of the employer]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employee]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 Title / Position</w:t>
            </w:r>
          </w:p>
        </w:tc>
        <w:tc>
          <w:tcPr>
            <w:tcW w:w="6480" w:type="dxa"/>
            <w:tcMar>
              <w:top w:w="60" w:type="dxa"/>
              <w:left w:w="0" w:type="dxa"/>
              <w:bottom w:w="60" w:type="dxa"/>
              <w:right w:w="0" w:type="dxa"/>
            </w:tcMar>
          </w:tcPr>
          <w:p>
            <w:r>
              <w:rPr>
                <w:rFonts w:ascii="Arial" w:hAnsi="Arial" w:cs="Arial"/>
                <w:color w:val="1D2021"/>
                <w:sz w:val="22"/>
                <w:szCs w:val="22"/>
              </w:rPr>
              <w:t xml:space="preserve"/>
            </w:r>
          </w:p>
        </w:tc>
      </w:tr>
      <w:tr>
        <w:tc>
          <w:tcPr>
            <w:tcW w:w="3600" w:type="dxa"/>
            <w:tcMar>
              <w:top w:w="60" w:type="dxa"/>
              <w:left w:w="0" w:type="dxa"/>
              <w:bottom w:w="60" w:type="dxa"/>
              <w:right w:w="0" w:type="dxa"/>
            </w:tcMar>
          </w:tcPr>
          <w:p>
            <w:r>
              <w:rPr>
                <w:rFonts w:ascii="Arial" w:hAnsi="Arial" w:cs="Arial"/>
                <w:b/>
                <w:bCs/>
                <w:color w:val="1D2021"/>
                <w:sz w:val="22"/>
                <w:szCs w:val="22"/>
              </w:rPr>
              <w:t xml:space="preserve">Effective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[Effective date of this agreement]</w:t>
            </w:r>
          </w:p>
        </w:tc>
      </w:tr>
      <w:tr>
        <w:tc>
          <w:tcPr>
            <w:tcW w:w="3600" w:type="dxa"/>
            <w:tcMar>
              <w:top w:w="60" w:type="dxa"/>
              <w:left w:w="0" w:type="dxa"/>
              <w:bottom w:w="60" w:type="dxa"/>
              <w:right w:w="0" w:type="dxa"/>
            </w:tcMar>
          </w:tcPr>
          <w:p>
            <w:r>
              <w:rPr>
                <w:rFonts w:ascii="Arial" w:hAnsi="Arial" w:cs="Arial"/>
                <w:b/>
                <w:bCs/>
                <w:color w:val="1D2021"/>
                <w:sz w:val="22"/>
                <w:szCs w:val="22"/>
              </w:rPr>
              <w:t xml:space="preserve">Governing Law</w:t>
            </w:r>
          </w:p>
        </w:tc>
        <w:tc>
          <w:tcPr>
            <w:tcW w:w="6480" w:type="dxa"/>
            <w:tcMar>
              <w:top w:w="60" w:type="dxa"/>
              <w:left w:w="0" w:type="dxa"/>
              <w:bottom w:w="60" w:type="dxa"/>
              <w:right w:w="0" w:type="dxa"/>
            </w:tcMar>
          </w:tcPr>
          <w:p>
            <w:r>
              <w:rPr>
                <w:rFonts w:ascii="Arial" w:hAnsi="Arial" w:cs="Arial"/>
                <w:color w:val="1D2021"/>
                <w:sz w:val="22"/>
                <w:szCs w:val="22"/>
              </w:rPr>
              <w:t xml:space="preserve">Michigan</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Confidentiality</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Trade Secrets Duration</w:t>
            </w:r>
          </w:p>
        </w:tc>
        <w:tc>
          <w:tcPr>
            <w:tcW w:w="6480" w:type="dxa"/>
            <w:tcMar>
              <w:top w:w="60" w:type="dxa"/>
              <w:left w:w="0" w:type="dxa"/>
              <w:bottom w:w="60" w:type="dxa"/>
              <w:right w:w="0" w:type="dxa"/>
            </w:tcMar>
          </w:tcPr>
          <w:p>
            <w:r>
              <w:rPr>
                <w:rFonts w:ascii="Arial" w:hAnsi="Arial" w:cs="Arial"/>
                <w:i/>
                <w:iCs/>
                <w:color w:val="494A4B"/>
                <w:sz w:val="21"/>
                <w:szCs w:val="21"/>
              </w:rPr>
              <w:t xml:space="preserve">Perpetual</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Other Confidential Information 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Employee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Customer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Non-Competition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Restricted Territory</w:t>
            </w:r>
          </w:p>
        </w:tc>
        <w:tc>
          <w:tcPr>
            <w:tcW w:w="6480" w:type="dxa"/>
            <w:tcMar>
              <w:top w:w="60" w:type="dxa"/>
              <w:left w:w="0" w:type="dxa"/>
              <w:bottom w:w="60" w:type="dxa"/>
              <w:right w:w="0" w:type="dxa"/>
            </w:tcMar>
          </w:tcPr>
          <w:p>
            <w:r>
              <w:rPr>
                <w:rFonts w:ascii="Arial" w:hAnsi="Arial" w:cs="Arial"/>
                <w:i/>
                <w:iCs/>
                <w:color w:val="494A4B"/>
                <w:sz w:val="21"/>
                <w:szCs w:val="21"/>
              </w:rPr>
              <w:t xml:space="preserve">the geographic area in which Employee provided services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Competitive Business</w:t>
            </w:r>
          </w:p>
        </w:tc>
        <w:tc>
          <w:tcPr>
            <w:tcW w:w="6480" w:type="dxa"/>
            <w:tcMar>
              <w:top w:w="60" w:type="dxa"/>
              <w:left w:w="0" w:type="dxa"/>
              <w:bottom w:w="60" w:type="dxa"/>
              <w:right w:w="0" w:type="dxa"/>
            </w:tcMar>
          </w:tcPr>
          <w:p>
            <w:r>
              <w:rPr>
                <w:rFonts w:ascii="Arial" w:hAnsi="Arial" w:cs="Arial"/>
                <w:b/>
                <w:bCs/>
                <w:i/>
                <w:iCs/>
                <w:color w:val="494A4B"/>
                <w:sz w:val="21"/>
                <w:szCs w:val="21"/>
                <w:highlight w:val="yellow"/>
              </w:rPr>
              <w:t xml:space="preserve">[Description of the business activities that constitute competition with the employer.]</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Specified Competitors</w:t>
            </w:r>
          </w:p>
        </w:tc>
        <w:tc>
          <w:tcPr>
            <w:tcW w:w="6480" w:type="dxa"/>
            <w:tcMar>
              <w:top w:w="60" w:type="dxa"/>
              <w:left w:w="0" w:type="dxa"/>
              <w:bottom w:w="60" w:type="dxa"/>
              <w:right w:w="0" w:type="dxa"/>
            </w:tcMar>
          </w:tcPr>
          <w:p>
            <w:r>
              <w:rPr>
                <w:rFonts w:ascii="Arial" w:hAnsi="Arial" w:cs="Arial"/>
                <w:i/>
                <w:iCs/>
                <w:color w:val="494A4B"/>
                <w:sz w:val="21"/>
                <w:szCs w:val="21"/>
              </w:rPr>
              <w:t xml:space="preserve"/>
            </w:r>
          </w:p>
        </w:tc>
      </w:tr>
      <w:tr>
        <w:tc>
          <w:tcPr>
            <w:tcW w:w="3600" w:type="dxa"/>
            <w:tcMar>
              <w:top w:w="60" w:type="dxa"/>
              <w:left w:w="0" w:type="dxa"/>
              <w:bottom w:w="60" w:type="dxa"/>
              <w:right w:w="0" w:type="dxa"/>
            </w:tcMar>
          </w:tcPr>
          <w:p>
            <w:r>
              <w:rPr>
                <w:rFonts w:ascii="Arial" w:hAnsi="Arial" w:cs="Arial"/>
                <w:b/>
                <w:bCs/>
                <w:color w:val="1D2021"/>
                <w:sz w:val="22"/>
                <w:szCs w:val="22"/>
              </w:rPr>
              <w:t xml:space="preserve">Consideration for Restrictive Covenants</w:t>
            </w:r>
          </w:p>
        </w:tc>
        <w:tc>
          <w:tcPr>
            <w:tcW w:w="6480" w:type="dxa"/>
            <w:tcMar>
              <w:top w:w="60" w:type="dxa"/>
              <w:left w:w="0" w:type="dxa"/>
              <w:bottom w:w="60" w:type="dxa"/>
              <w:right w:w="0" w:type="dxa"/>
            </w:tcMar>
          </w:tcPr>
          <w:p>
            <w:r>
              <w:rPr>
                <w:rFonts w:ascii="Arial" w:hAnsi="Arial" w:cs="Arial"/>
                <w:color w:val="1D2021"/>
                <w:sz w:val="22"/>
                <w:szCs w:val="22"/>
              </w:rPr>
              <w:t xml:space="preserve">Employee's continued at-will employment, together with the compensation and the access to Confidential Information that Employer provides Employee under this agreement, which the parties agree are given in exchange for the restrictive covenants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 Business with Covered Customers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Non-Investment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Non-Disparagement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Standard Terms</w:t>
      </w:r>
    </w:p>
    <w:p>
      <w:pPr>
        <w:pStyle w:val="OABody"/>
        <w:keepNext/>
        <w:numPr>
          <w:ilvl w:val="0"/>
          <w:numId w:val="1"/>
        </w:numPr>
        <w:spacing w:before="320" w:after="120" w:line="340" w:lineRule="auto"/>
        <w:jc w:val="left"/>
      </w:pPr>
      <w:r>
        <w:rPr>
          <w:b/>
          <w:bCs/>
        </w:rPr>
        <w:t xml:space="preserve">Defined Terms</w:t>
      </w:r>
    </w:p>
    <w:p>
      <w:pPr>
        <w:pStyle w:val="OABody"/>
        <w:numPr>
          <w:ilvl w:val="1"/>
          <w:numId w:val="1"/>
        </w:numPr>
        <w:spacing w:before="0" w:after="120" w:line="340" w:lineRule="auto"/>
      </w:pPr>
      <w:r>
        <w:rPr>
          <w:b/>
          <w:bCs/>
          <w:color w:val="117086"/>
        </w:rPr>
        <w:t xml:space="preserve">“Competitive Business”</w:t>
      </w:r>
      <w:r>
        <w:t xml:space="preserve"> means the business activities described in Cover Terms under Competitive Business.</w:t>
      </w:r>
    </w:p>
    <w:p>
      <w:pPr>
        <w:pStyle w:val="OABody"/>
        <w:numPr>
          <w:ilvl w:val="1"/>
          <w:numId w:val="1"/>
        </w:numPr>
        <w:spacing w:before="0" w:after="120" w:line="340" w:lineRule="auto"/>
      </w:pPr>
      <w:r>
        <w:rPr>
          <w:b/>
          <w:bCs/>
          <w:color w:val="117086"/>
        </w:rPr>
        <w:t xml:space="preserve">“Confidential Information”</w:t>
      </w:r>
      <w:r>
        <w:t xml:space="preserve"> means non-public information relating to Employer's business, including trade secrets, customer lists, pricing, business processes, technical data, and strategic plans, but excluding information that becomes public through no fault of Employee and excluding the general knowledge, skill, and experience Employee acquired during employment.</w:t>
      </w:r>
    </w:p>
    <w:p>
      <w:pPr>
        <w:pStyle w:val="OABody"/>
        <w:numPr>
          <w:ilvl w:val="1"/>
          <w:numId w:val="1"/>
        </w:numPr>
        <w:spacing w:before="0" w:after="120" w:line="340" w:lineRule="auto"/>
      </w:pPr>
      <w:r>
        <w:rPr>
          <w:b/>
          <w:bCs/>
          <w:color w:val="117086"/>
        </w:rPr>
        <w:t xml:space="preserve">“Covered Customers”</w:t>
      </w:r>
      <w:r>
        <w:t xml:space="preserve"> means customers, vendors, referral sources, and business partners with whom Employee had material contact or for whom Employee had responsibility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“Covered Employees”</w:t>
      </w:r>
      <w:r>
        <w:t xml:space="preserve"> means employees with whom Employee worked or whom Employee managed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“Passive Public Holdings”</w:t>
      </w:r>
      <w:r>
        <w:t xml:space="preserve"> means ownership of securities of a publicly traded company representing less than </w:t>
      </w:r>
      <w:r>
        <w:rPr>
          <w:b w:val="0"/>
          <w:bCs w:val="0"/>
        </w:rPr>
        <w:t xml:space="preserve">five percent</w:t>
      </w:r>
      <w:r>
        <w:t xml:space="preserve"> of any class of such company's securities, and interests in diversified mutual funds, index funds, and exchange-traded funds that may hold securities of a Competitive Business.</w:t>
      </w:r>
    </w:p>
    <w:p>
      <w:pPr>
        <w:pStyle w:val="OABody"/>
        <w:numPr>
          <w:ilvl w:val="1"/>
          <w:numId w:val="1"/>
        </w:numPr>
        <w:spacing w:before="0" w:after="120" w:line="340" w:lineRule="auto"/>
      </w:pPr>
      <w:r>
        <w:rPr>
          <w:b/>
          <w:bCs/>
          <w:color w:val="117086"/>
        </w:rPr>
        <w:t xml:space="preserve">“Protected Interests”</w:t>
      </w:r>
      <w:r>
        <w:t xml:space="preserve"> means the reasonable competitive business interests a Michigan covenant may protect under MCL § 445.774a(1), namely Employer's Confidential Information, Employer's trade secrets as defined by the Michigan Uniform Trade Secrets Act (MCL § 445.1902(d)), and Employer's relationships and goodwill with its customers, patients, referral sources, and business partners, but not Employer's interest in avoiding ordinary competition and not the general knowledge or skill of Employee.</w:t>
      </w:r>
    </w:p>
    <w:p>
      <w:pPr>
        <w:pStyle w:val="OABody"/>
        <w:numPr>
          <w:ilvl w:val="1"/>
          <w:numId w:val="1"/>
        </w:numPr>
        <w:spacing w:before="0" w:after="120" w:line="340" w:lineRule="auto"/>
      </w:pPr>
      <w:r>
        <w:rPr>
          <w:b/>
          <w:bCs/>
          <w:color w:val="117086"/>
        </w:rPr>
        <w:t xml:space="preserve">“Restricted Period”</w:t>
      </w:r>
      <w:r>
        <w:t xml:space="preserve"> means the duration specified in Cover Terms for each covenant, beginning on the date Employee's employment with Employer ends for any reason.</w:t>
      </w:r>
    </w:p>
    <w:p>
      <w:pPr>
        <w:pStyle w:val="OABody"/>
        <w:numPr>
          <w:ilvl w:val="1"/>
          <w:numId w:val="1"/>
        </w:numPr>
        <w:spacing w:before="0" w:after="120" w:line="340" w:lineRule="auto"/>
      </w:pPr>
      <w:r>
        <w:rPr>
          <w:b/>
          <w:bCs/>
          <w:color w:val="117086"/>
        </w:rPr>
        <w:t xml:space="preserve">“Restricted Territory”</w:t>
      </w:r>
      <w:r>
        <w:t xml:space="preserve"> means the geographic area described in Cover Terms under Restricted Territory.</w:t>
      </w:r>
    </w:p>
    <w:p>
      <w:pPr>
        <w:pStyle w:val="OABody"/>
        <w:numPr>
          <w:ilvl w:val="1"/>
          <w:numId w:val="1"/>
        </w:numPr>
        <w:spacing w:before="0" w:after="120" w:line="340" w:lineRule="auto"/>
      </w:pPr>
      <w:r>
        <w:rPr>
          <w:b/>
          <w:bCs/>
          <w:color w:val="117086"/>
        </w:rPr>
        <w:t xml:space="preserve">“Solicit”</w:t>
      </w:r>
      <w:r>
        <w:t xml:space="preserve"> means to directly or indirectly contact, approach, induce, encourage, or provide Confidential Information to any person or entity for the purpose of diverting business away from Employer, but does not include responding to general advertisements or unsolicited inquiries not initiated by Employee.</w:t>
      </w:r>
    </w:p>
    <w:p>
      <w:pPr>
        <w:pStyle w:val="OABody"/>
        <w:numPr>
          <w:ilvl w:val="1"/>
          <w:numId w:val="1"/>
        </w:numPr>
        <w:spacing w:before="0" w:after="120" w:line="340" w:lineRule="auto"/>
      </w:pPr>
      <w:r>
        <w:rPr>
          <w:b/>
          <w:bCs/>
          <w:color w:val="117086"/>
        </w:rPr>
        <w:t xml:space="preserve">“Trade Secrets”</w:t>
      </w:r>
      <w:r>
        <w:t xml:space="preserve"> has the meaning given in the Michigan Uniform Trade Secrets Act, MCL § 445.1902(d).</w:t>
      </w:r>
    </w:p>
    <w:p>
      <w:pPr>
        <w:pStyle w:val="OABody"/>
        <w:keepNext/>
        <w:numPr>
          <w:ilvl w:val="0"/>
          <w:numId w:val="1"/>
        </w:numPr>
        <w:spacing w:before="320" w:after="120" w:line="340" w:lineRule="auto"/>
        <w:jc w:val="left"/>
      </w:pPr>
      <w:r>
        <w:rPr>
          <w:b/>
          <w:bCs/>
        </w:rPr>
        <w:t xml:space="preserve">Recitals and Reasonable Competitive Business Interests</w:t>
      </w:r>
    </w:p>
    <w:p>
      <w:pPr>
        <w:pStyle w:val="OABody"/>
        <w:spacing w:before="0" w:after="120" w:line="340" w:lineRule="auto"/>
        <w:ind w:left="720"/>
      </w:pPr>
      <w:r>
        <w:t xml:space="preserve">Employer and Employee acknowledge that each restrictive covenant in this agreement is intended to protect one or more of Employer's Protected Interests and to impose no restraint greater than is required for that protection. Michigan authorizes an employee covenant under MCL § 445.774a(1): an employer may obtain a covenant that protects its reasonable competitive business interests and prohibits post-termination employment or a line of business, if the covenant is reasonable as to its duration, geographical area, and the type of employment or line of business. The parties acknowledge that, to be reasonable in relation to Employer's competitive business interest, each covenant must protect against Employee gaining an unfair advantage in competition with Employer and must not prohibit Employee from using general knowledge or skill (St. Clair Medical, P.C. v. Borgiel, 270 Mich. App. 260 (2006)), and that a covenant is enforceable only to the extent it provides reasonable protection for Employer's confidential information and no further (Follmer, Rudzewicz &amp; Co., P.C. v. Kosco, 420 Mich. 394 (1984)). Employer would not provide Employee with access to these Protected Interests absent the protections in this agreement. This agreement is an employee restrictive covenant governed by the MCL § 445.774a(1) reasonableness framework; a covenant ancillary to the sale of a business or between businesses is instead evaluated under the antitrust rule of reason (Innovation Ventures, LLC v. Liquid Mfg., LLC, 499 Mich. 491 (2016); MCL §§ 445.772, 445.784(2)) and is outside the scope of this agreement.</w:t>
      </w:r>
    </w:p>
    <w:p>
      <w:pPr>
        <w:pStyle w:val="OABody"/>
        <w:keepNext/>
        <w:numPr>
          <w:ilvl w:val="0"/>
          <w:numId w:val="1"/>
        </w:numPr>
        <w:spacing w:before="320" w:after="120" w:line="340" w:lineRule="auto"/>
        <w:jc w:val="left"/>
      </w:pPr>
      <w:r>
        <w:rPr>
          <w:b/>
          <w:bCs/>
        </w:rPr>
        <w:t xml:space="preserve">Timing, Consideration, and Employee Acknowledgements</w:t>
      </w:r>
    </w:p>
    <w:p>
      <w:pPr>
        <w:pStyle w:val="OABody"/>
        <w:spacing w:before="0" w:after="120" w:line="340" w:lineRule="auto"/>
        <w:ind w:left="720"/>
      </w:pPr>
      <w:r>
        <w:t xml:space="preserve">The parties acknowledge that this agreement is supported by consideration, which the parties identify as </w:t>
      </w:r>
      <w:r>
        <w:rPr>
          <w:b w:val="0"/>
          <w:bCs w:val="0"/>
        </w:rPr>
        <w:t xml:space="preserve">Employee's continued at-will employment, together with the compensation and the access to Confidential Information that Employer provides Employee under this agreement, which the parties agree are given in exchange for the restrictive covenants</w:t>
      </w:r>
      <w:r>
        <w:t xml:space="preserve">. Under Michigan law, mere continuation of employment is sufficient consideration to support a non-compete only in a genuine at-will employment setting; where Employee is a just-cause or contract employee, continued employment alone is not sufficient, because refusing to sign would not amount to just cause for termination, and separate identifiable consideration is required (QIS, Inc. v. Industrial Quality Control, Inc., 262 Mich. App. 592 (2004)). Employee acknowledges having had the opportunity to consult with independent legal counsel before signing this agreement, and, where this agreement is presented as part of an onboarding packet, the parties intend the covenants to be examined for reasonableness as terms of an adhesion-style hiring agreement rather than assumed enforceable (Rayford v. American House Roseville I, LLC, ___ Mich. ___ (2025)). Employee acknowledges that the restrictions in this agreement are reasonable and necessary to protect Employer's Protected Interests, and understands that supporting consideration establishes only that the covenants are supported, not that they are reasonable — each covenant must independently satisfy the MCL § 445.774a(1) reasonableness test on duration, geography, and line of business. This agreement is effective as of the Effective Date listed in Cover Terms.</w:t>
      </w:r>
    </w:p>
    <w:p>
      <w:pPr>
        <w:pStyle w:val="OABody"/>
        <w:keepNext/>
        <w:numPr>
          <w:ilvl w:val="0"/>
          <w:numId w:val="1"/>
        </w:numPr>
        <w:spacing w:before="320" w:after="120" w:line="340" w:lineRule="auto"/>
        <w:jc w:val="left"/>
      </w:pPr>
      <w:r>
        <w:rPr>
          <w:b/>
          <w:bCs/>
        </w:rPr>
        <w:t xml:space="preserve">Confidential Information and Trade Secret Protection</w:t>
      </w:r>
    </w:p>
    <w:p>
      <w:pPr>
        <w:pStyle w:val="OABody"/>
        <w:spacing w:before="0" w:after="120" w:line="340" w:lineRule="auto"/>
        <w:ind w:left="720"/>
      </w:pPr>
      <w:r>
        <w:t xml:space="preserve">Employee must treat all Confidential Information as strictly confidential. Employee must not use or disclose Confidential Information except as required to perform authorized job duties or with Employer's prior written consent. Employee's obligations regarding trade secrets continue in perpetuity, for as long as the information remains a trade secret. Employee's obligations regarding other Confidential Information continue for the period specified in Cover Terms. Trade secrets are protected under Michigan law, including the Michigan Uniform Trade Secrets Act, MCL §§ 445.1901–445.1910, which defines a trade secret by its independent economic value from not being generally known and by efforts that are reasonable under the circumstances to maintain its secrecy (MCL § 445.1902(d)). This confidentiality obligation is intended to operate alongside, and independent of, any restrictive covenant, is enforceable only to the extent it provides reasonable protection for Employer's confidential information (Follmer, Rudzewicz &amp; Co., P.C. v. Kosco, 420 Mich. 394 (1984)), and does not restrict Employee's use of the general knowledge, skill, and experience Employee acquired during employment.</w:t>
      </w:r>
    </w:p>
    <w:p>
      <w:pPr>
        <w:pStyle w:val="OABody"/>
        <w:keepNext/>
        <w:numPr>
          <w:ilvl w:val="0"/>
          <w:numId w:val="1"/>
        </w:numPr>
        <w:spacing w:before="320" w:after="120" w:line="340" w:lineRule="auto"/>
        <w:jc w:val="left"/>
      </w:pPr>
      <w:r>
        <w:rPr>
          <w:b/>
          <w:bCs/>
        </w:rPr>
        <w:t xml:space="preserve">Permitted Disclosures and Protected Conduct</w:t>
      </w:r>
    </w:p>
    <w:p>
      <w:pPr>
        <w:pStyle w:val="OABody"/>
        <w:spacing w:before="0" w:after="120" w:line="340" w:lineRule="auto"/>
        <w:ind w:left="720"/>
      </w:pPr>
      <w:r>
        <w:t xml:space="preserve">Nothing in this agreement prohibits Employee from: (a) reporting possible violations of law to any government agency, including the Securities and Exchange Commission, the Equal Employment Opportunity Commission, the Occupational Safety and Health Administration, or any other federal, state, or local agency; (b) making disclosures protected under whistleblower provisions of any law; (c) discussing wages, hours, or other terms and conditions of employment as protected by applicable law, including Section 7 of the National Labor Relations Act (29 U.S.C. § 157); (d) testifying truthfully in legal proceedings; or (e) filing a sealed complaint in court using Confidential Information without liability. Pursuant to the Defend Trade Secrets Act (18 U.S.C. § 1833(b)), Employee may not be held criminally or civilly liable for disclosing a trade secret in confidence to a government official or attorney solely for the purpose of reporting or investigating a suspected violation of law, or in a sealed court filing.</w:t>
      </w:r>
    </w:p>
    <w:p>
      <w:pPr>
        <w:pStyle w:val="OABody"/>
        <w:keepNext/>
        <w:numPr>
          <w:ilvl w:val="0"/>
          <w:numId w:val="1"/>
        </w:numPr>
        <w:spacing w:before="320" w:after="120" w:line="340" w:lineRule="auto"/>
        <w:jc w:val="left"/>
      </w:pPr>
      <w:r>
        <w:rPr>
          <w:b/>
          <w:bCs/>
        </w:rPr>
        <w:t xml:space="preserve">Return, Deletion, and Certification of Company Property</w:t>
      </w:r>
    </w:p>
    <w:p>
      <w:pPr>
        <w:pStyle w:val="OABody"/>
        <w:spacing w:before="0" w:after="120" w:line="340" w:lineRule="auto"/>
        <w:ind w:left="720"/>
      </w:pPr>
      <w:r>
        <w:t xml:space="preserve">Upon termination of employment, Employee must promptly return to Employer all documents, devices, files, credentials, and other materials containing or relating to Confidential Information. Where permitted, Employee must permanently delete electronic copies of Confidential Information from personal devices and accounts. Employee must certify compliance with this section in writing upon Employer's request. The parties intend that these return, deletion, and certification mechanics serve as part of Employer's efforts reasonable under the circumstances to maintain the secrecy of its trade secrets, as contemplated by MCL § 445.1902(d).</w:t>
      </w:r>
    </w:p>
    <w:p>
      <w:pPr>
        <w:pStyle w:val="OABody"/>
        <w:keepNext/>
        <w:numPr>
          <w:ilvl w:val="0"/>
          <w:numId w:val="1"/>
        </w:numPr>
        <w:spacing w:before="320" w:after="120" w:line="340" w:lineRule="auto"/>
        <w:jc w:val="left"/>
      </w:pPr>
      <w:r>
        <w:rPr>
          <w:b/>
          <w:bCs/>
        </w:rPr>
        <w:t xml:space="preserve">Non-Solicitation of Employees</w:t>
      </w:r>
    </w:p>
    <w:p>
      <w:pPr>
        <w:pStyle w:val="OABody"/>
        <w:spacing w:before="0" w:after="120" w:line="340" w:lineRule="auto"/>
        <w:ind w:left="720"/>
      </w:pPr>
      <w:r>
        <w:t xml:space="preserve">During the Restricted Period, Employee must not Solicit, recruit, hire, or attempt to hire any Covered Employee. This restriction does not prohibit Employee from providing a professional reference upon request or from hiring a person who responds to a general advertisement not directed specifically at Employer's employees. As the lightest restraint in this agreement, this covenant reaches only Covered Employees during the Restricted Period and is drawn no broader than necessary to protect Employer's workforce stability and goodwill; a covenant that reads as a workforce-wide hiring ban would draw the same reasonableness scrutiny under MCL § 445.774a(1) as a non-compete.</w:t>
      </w:r>
    </w:p>
    <w:p>
      <w:pPr>
        <w:pStyle w:val="OABody"/>
        <w:keepNext/>
        <w:numPr>
          <w:ilvl w:val="0"/>
          <w:numId w:val="1"/>
        </w:numPr>
        <w:spacing w:before="320" w:after="120" w:line="340" w:lineRule="auto"/>
        <w:jc w:val="left"/>
      </w:pPr>
      <w:r>
        <w:rPr>
          <w:b/>
          <w:bCs/>
        </w:rPr>
        <w:t xml:space="preserve">Non-Solicitation of Customers, Vendors, Referral Sources, and Business Partners</w:t>
      </w:r>
    </w:p>
    <w:p>
      <w:pPr>
        <w:pStyle w:val="OABody"/>
        <w:spacing w:before="0" w:after="120" w:line="340" w:lineRule="auto"/>
        <w:ind w:left="720"/>
      </w:pPr>
      <w:r>
        <w:t xml:space="preserve">During the Restricted Period, Employee must not Solicit the business of any Covered Customer. This covenant protects Employer's reasonable competitive business interest in its customer relationships and the confidential information behind them; it reaches only Covered Customers with whom Employee had material contact and is no broader than necessary, because a non-solicit that followed every customer Employer has ever billed would protect against ordinary competition rather than an unfair advantage (St. Clair Medical, P.C. v. Borgiel, 270 Mich. App. 260 (2006)). Together with the confidentiality and trade-secret protections in this agreement, this covenant is often a stronger and more readily enforceable protection than a broad non-compete.</w:t>
      </w:r>
    </w:p>
    <w:p>
      <w:pPr>
        <w:pStyle w:val="OABody"/>
        <w:keepNext/>
        <w:numPr>
          <w:ilvl w:val="0"/>
          <w:numId w:val="1"/>
        </w:numPr>
        <w:spacing w:before="320" w:after="120" w:line="340" w:lineRule="auto"/>
        <w:jc w:val="left"/>
      </w:pPr>
      <w:r>
        <w:rPr>
          <w:b/>
          <w:bCs/>
        </w:rPr>
        <w:t xml:space="preserve">No Business with Covered Customers</w:t>
      </w:r>
    </w:p>
    <w:p>
      <w:pPr>
        <w:pStyle w:val="OABody"/>
        <w:spacing w:before="0" w:after="120" w:line="340" w:lineRule="auto"/>
        <w:ind w:left="720"/>
      </w:pPr>
      <w:r>
        <w:t xml:space="preserve">During the Restricted Period, Employee must not accept, service, or do business with any Covered Customer, regardless of whether Employee or the Covered Customer first initiated contact. This restriction is broader than non-solicitation because it applies even if the Covered Customer approaches Employee, and it restrains the Covered Customer's choice as much as Employee's conduct. Michigan's leading overbreadth decision faulted exactly that move, holding that Employer has no unlimited right to restrict the business choices of its clients (Mid Mich. Med. Billing Serv., Inc. v. Williams, No. 323890 (Mich. Ct. App. Feb. 18, 2016)); this covenant is therefore sized tightly to the goodwill it protects and reaches only Covered Customers with whom Employee had material contact.</w:t>
      </w:r>
    </w:p>
    <w:p>
      <w:pPr>
        <w:pStyle w:val="OABody"/>
        <w:keepNext/>
        <w:numPr>
          <w:ilvl w:val="0"/>
          <w:numId w:val="1"/>
        </w:numPr>
        <w:spacing w:before="320" w:after="120" w:line="340" w:lineRule="auto"/>
        <w:jc w:val="left"/>
      </w:pPr>
      <w:r>
        <w:rPr>
          <w:b/>
          <w:bCs/>
        </w:rPr>
        <w:t xml:space="preserve">Non-Competition</w:t>
      </w:r>
    </w:p>
    <w:p>
      <w:pPr>
        <w:pStyle w:val="OABody"/>
        <w:spacing w:before="0" w:after="120" w:line="340" w:lineRule="auto"/>
        <w:ind w:left="720"/>
      </w:pPr>
      <w:r>
        <w:t xml:space="preserve">During the Restricted Period, Employee must not engage in, be employed by, consult for, or have an active ownership interest in any Competitive Business within the Restricted Territory. This covenant exists to protect Employer's Protected Interests — its Confidential Information, trade secrets, and customer relationships — and not to restrain ordinary competition or Employee's general knowledge or skill (St. Clair Medical, P.C. v. Borgiel, 270 Mich. App. 260 (2006)). Consistent with MCL § 445.774a(1), the parties intend this covenant to protect a reasonable competitive business interest and to be reasonable as to its duration, geographical area, and the type of employment or line of business, with its scope sized to Employee's actual role and Employer's actual market. If Employer has identified specific competitors in Cover Terms under Specified Competitors, the parties intend this covenant to be understood and, if necessary, enforced as limited to those named competitors, because a restraint bound to named competitors is strong evidence that it targets an unfair advantage rather than ordinary competition. Passive Public Holdings are permitted.</w:t>
      </w:r>
    </w:p>
    <w:p>
      <w:pPr>
        <w:pStyle w:val="OABody"/>
        <w:keepNext/>
        <w:numPr>
          <w:ilvl w:val="0"/>
          <w:numId w:val="1"/>
        </w:numPr>
        <w:spacing w:before="320" w:after="120" w:line="340" w:lineRule="auto"/>
        <w:jc w:val="left"/>
      </w:pPr>
      <w:r>
        <w:rPr>
          <w:b/>
          <w:bCs/>
        </w:rPr>
        <w:t xml:space="preserve">Non-Investment</w:t>
      </w:r>
    </w:p>
    <w:p>
      <w:pPr>
        <w:pStyle w:val="OABody"/>
        <w:spacing w:before="0" w:after="120" w:line="340" w:lineRule="auto"/>
        <w:ind w:left="720"/>
      </w:pPr>
      <w:r>
        <w:t xml:space="preserve">During the Restricted Period, Employee must not acquire or hold any active ownership interest in, serve as a director, officer, manager, or advisor to, or have material economic participation in any Competitive Business. This restriction primarily targets active or material ownership in private competitors. Because this covenant restrains active roles at and material participation in a Competitive Business, it functions as a covenant not to compete under MCL § 445.774a(1) and is drawn no broader than necessary to protect Employer's Protected Interests. Passive Public Holdings are permitted.</w:t>
      </w:r>
    </w:p>
    <w:p>
      <w:pPr>
        <w:pStyle w:val="OABody"/>
        <w:keepNext/>
        <w:numPr>
          <w:ilvl w:val="0"/>
          <w:numId w:val="1"/>
        </w:numPr>
        <w:spacing w:before="320" w:after="120" w:line="340" w:lineRule="auto"/>
        <w:jc w:val="left"/>
      </w:pPr>
      <w:r>
        <w:rPr>
          <w:b/>
          <w:bCs/>
        </w:rPr>
        <w:t xml:space="preserve">Non-Disparagement</w:t>
      </w:r>
    </w:p>
    <w:p>
      <w:pPr>
        <w:pStyle w:val="OABody"/>
        <w:spacing w:before="0" w:after="120" w:line="340" w:lineRule="auto"/>
        <w:ind w:left="720"/>
      </w:pPr>
      <w:r>
        <w:t xml:space="preserve">During the Restricted Period specified in Cover Terms for Non-Disparagement, Employee must not make statements that are intended to or reasonably likely to disparage Employer, its officers, directors, employees, products, or services. This section does not restrict Employee from making truthful statements in legal proceedings, providing truthful testimony, making disclosures to government agencies, or exercising rights protected by law, including rights protected under Section 7 of the National Labor Relations Act.</w:t>
      </w:r>
    </w:p>
    <w:p>
      <w:pPr>
        <w:pStyle w:val="OABody"/>
        <w:keepNext/>
        <w:numPr>
          <w:ilvl w:val="0"/>
          <w:numId w:val="1"/>
        </w:numPr>
        <w:spacing w:before="320" w:after="120" w:line="340" w:lineRule="auto"/>
        <w:jc w:val="left"/>
      </w:pPr>
      <w:r>
        <w:rPr>
          <w:b/>
          <w:bCs/>
        </w:rPr>
        <w:t xml:space="preserve">Physician and Health Care Practitioner Covenants</w:t>
      </w:r>
    </w:p>
    <w:p>
      <w:pPr>
        <w:pStyle w:val="OABody"/>
        <w:spacing w:before="0" w:after="120" w:line="340" w:lineRule="auto"/>
        <w:ind w:left="720"/>
      </w:pPr>
      <w:r>
        <w:t xml:space="preserve">If Employee is a physician, this agreement states Michigan's position plainly: there is no categorical physician rule, and a physician covenant runs through the ordinary MCL § 445.774a(1) reasonable-competitive-business-interest test, which a physician covenant can satisfy (St. Clair Medical, P.C. v. Borgiel, 270 Mich. App. 260 (2006)). The distinctive Michigan issue is proof rather than validity: Michigan's physician-patient privilege can block discovery of nonparty patient information in covenant-enforcement litigation, so a medical employer's enforcement plan should rest on non-privileged evidence of diversion (Isidore Steiner, DPM, PC v. Bonanni, 292 Mich. App. 265 (2011)). Any physician covenant in this agreement is intended to use a reasonable radius and term sized to the interest protected and to be enforced only to the extent it survives the MCL § 445.774a(1) reasonableness test. There is no enacted Michigan statute banning health-care non-competes, and this agreement does not assume any pending legislation.</w:t>
      </w:r>
    </w:p>
    <w:p>
      <w:pPr>
        <w:pStyle w:val="OABody"/>
        <w:keepNext/>
        <w:numPr>
          <w:ilvl w:val="0"/>
          <w:numId w:val="1"/>
        </w:numPr>
        <w:spacing w:before="320" w:after="120" w:line="340" w:lineRule="auto"/>
        <w:jc w:val="left"/>
      </w:pPr>
      <w:r>
        <w:rPr>
          <w:b/>
          <w:bCs/>
        </w:rPr>
        <w:t xml:space="preserve">No Conflicting Obligations</w:t>
      </w:r>
    </w:p>
    <w:p>
      <w:pPr>
        <w:pStyle w:val="OABody"/>
        <w:spacing w:before="0" w:after="120" w:line="340" w:lineRule="auto"/>
        <w:ind w:left="720"/>
      </w:pPr>
      <w:r>
        <w:t xml:space="preserve">Employee represents that performing duties for Employer and complying with this agreement does not conflict with any prior agreement, court order, or legal obligation binding on Employee. Employee must promptly disclose to Employer any potential conflict that arises during employment.</w:t>
      </w:r>
    </w:p>
    <w:p>
      <w:pPr>
        <w:pStyle w:val="OABody"/>
        <w:keepNext/>
        <w:numPr>
          <w:ilvl w:val="0"/>
          <w:numId w:val="1"/>
        </w:numPr>
        <w:spacing w:before="320" w:after="120" w:line="340" w:lineRule="auto"/>
        <w:jc w:val="left"/>
      </w:pPr>
      <w:r>
        <w:rPr>
          <w:b/>
          <w:bCs/>
        </w:rPr>
        <w:t xml:space="preserve">Notice to Future Employers and Other Third Parties</w:t>
      </w:r>
    </w:p>
    <w:p>
      <w:pPr>
        <w:pStyle w:val="OABody"/>
        <w:spacing w:before="0" w:after="120" w:line="340" w:lineRule="auto"/>
        <w:ind w:left="720"/>
      </w:pPr>
      <w:r>
        <w:t xml:space="preserve">Employer may disclose the existence and terms of this agreement to any prospective employer or business associate of Employee if Employer has a reasonable belief that Employee may breach this agreement. Employee consents to this disclosure. Employer acknowledges that a notice built on a covenant that a court later narrows or declines to enforce may expose Employer to a tortious-interference claim, and that it should condition any such disclosure on the covenant as it would actually be enforced under MCL § 445.774a(1).</w:t>
      </w:r>
    </w:p>
    <w:p>
      <w:pPr>
        <w:pStyle w:val="OABody"/>
        <w:keepNext/>
        <w:numPr>
          <w:ilvl w:val="0"/>
          <w:numId w:val="1"/>
        </w:numPr>
        <w:spacing w:before="320" w:after="120" w:line="340" w:lineRule="auto"/>
        <w:jc w:val="left"/>
      </w:pPr>
      <w:r>
        <w:rPr>
          <w:b/>
          <w:bCs/>
        </w:rPr>
        <w:t xml:space="preserve">Tolling During Breach</w:t>
      </w:r>
    </w:p>
    <w:p>
      <w:pPr>
        <w:pStyle w:val="OABody"/>
        <w:spacing w:before="0" w:after="120" w:line="340" w:lineRule="auto"/>
        <w:ind w:left="720"/>
      </w:pPr>
      <w:r>
        <w:t xml:space="preserve">If Employee breaches any restrictive covenant in this agreement, the Restricted Period for that covenant is extended by one day for each day of the breach, so that the full duration of the restriction runs from the date the breach ends. The parties acknowledge that tolling and any extension of a restraint are an open question under Michigan law: the remedial text of MCL § 445.774a(1) authorizes a court to limit an unreasonable covenant, not to extend one, and any extension must itself remain reasonable under the test the courts apply as a question of law when the facts are undisputed (Coates v. Bastian Bros., Inc., 276 Mich. App. 498 (2007)). The parties do not intend an open-ended or indefinite extension, and intend that any tolling remain bounded and reasonable.</w:t>
      </w:r>
    </w:p>
    <w:p>
      <w:pPr>
        <w:pStyle w:val="OABody"/>
        <w:keepNext/>
        <w:numPr>
          <w:ilvl w:val="0"/>
          <w:numId w:val="1"/>
        </w:numPr>
        <w:spacing w:before="320" w:after="120" w:line="340" w:lineRule="auto"/>
        <w:jc w:val="left"/>
      </w:pPr>
      <w:r>
        <w:rPr>
          <w:b/>
          <w:bCs/>
        </w:rPr>
        <w:t xml:space="preserve">Remedies</w:t>
      </w:r>
    </w:p>
    <w:p>
      <w:pPr>
        <w:pStyle w:val="OABody"/>
        <w:spacing w:before="0" w:after="120" w:line="340" w:lineRule="auto"/>
        <w:ind w:left="720"/>
      </w:pPr>
      <w:r>
        <w:t xml:space="preserve">Employee acknowledges that a breach of this agreement may cause Employer irreparable harm for which money damages would be inadequate. Employer may seek injunctive or other equitable relief in addition to any other remedies available at law, including relief for actual or threatened misappropriation of a trade secret under the Michigan Uniform Trade Secrets Act. The parties acknowledge that fee awards run in both directions: MCL § 445.774a itself provides no fee award, while the Michigan Uniform Trade Secrets Act permits a court to award reasonable attorney's fees to the prevailing party where a misappropriation claim is made in bad faith or where willful and malicious misappropriation exists (MCL § 445.1905), and this agreement does not contradict that reciprocal exposure.</w:t>
      </w:r>
    </w:p>
    <w:p>
      <w:pPr>
        <w:pStyle w:val="OABody"/>
        <w:keepNext/>
        <w:numPr>
          <w:ilvl w:val="0"/>
          <w:numId w:val="1"/>
        </w:numPr>
        <w:spacing w:before="320" w:after="120" w:line="340" w:lineRule="auto"/>
        <w:jc w:val="left"/>
      </w:pPr>
      <w:r>
        <w:rPr>
          <w:b/>
          <w:bCs/>
        </w:rPr>
        <w:t xml:space="preserve">Enforceability and Severability</w:t>
      </w:r>
    </w:p>
    <w:p>
      <w:pPr>
        <w:pStyle w:val="OABody"/>
        <w:spacing w:before="0" w:after="120" w:line="340" w:lineRule="auto"/>
        <w:ind w:left="720"/>
      </w:pPr>
      <w:r>
        <w:t xml:space="preserve">If any provision of this agreement is found to be unenforceable, the remaining provisions remain in full force and effect. Each restrictive covenant in this agreement is intended to be independently enforceable, so that a court's refusal to enforce one covenant, or a court's decision to enforce a covenant only to a reasonable extent, does not affect the others.</w:t>
      </w:r>
    </w:p>
    <w:p>
      <w:pPr>
        <w:pStyle w:val="OABody"/>
        <w:keepNext/>
        <w:numPr>
          <w:ilvl w:val="0"/>
          <w:numId w:val="1"/>
        </w:numPr>
        <w:spacing w:before="320" w:after="120" w:line="340" w:lineRule="auto"/>
        <w:jc w:val="left"/>
      </w:pPr>
      <w:r>
        <w:rPr>
          <w:b/>
          <w:bCs/>
        </w:rPr>
        <w:t xml:space="preserve">Reformation</w:t>
      </w:r>
    </w:p>
    <w:p>
      <w:pPr>
        <w:pStyle w:val="OABody"/>
        <w:spacing w:before="0" w:after="120" w:line="340" w:lineRule="auto"/>
        <w:ind w:left="720"/>
      </w:pPr>
      <w:r>
        <w:t xml:space="preserve">Michigan is a statutory blue-pencil state: to the extent a covenant is found to be unreasonable in any respect, MCL § 445.774a(1) empowers a court to limit the agreement to render it reasonable in light of the circumstances in which it was made and to specifically enforce the agreement as limited, and the Court of Appeals has confirmed that the statute lets a court modify an unreasonable covenant rather than void it outright (Mid Mich. Med. Billing Serv., Inc. v. Williams, No. 323890 (Mich. Ct. App. Feb. 18, 2016)); Employer therefore requests reformation if any restraint in this agreement is found to be overbroad. That power is discretionary rather than automatic: the statute provides that a court may limit an unreasonable covenant, never that it must, and a court may decline to save a covenant it views as punitive. Accordingly, each restrictive covenant in this agreement is drawn as a reasonable, severable restraint with its scope, geography, and duration sized to the Protected Interests from the outset, and is intended to be enforceable as written rather than in reliance on judicial narrowing.</w:t>
      </w:r>
    </w:p>
    <w:p>
      <w:pPr>
        <w:pStyle w:val="OABody"/>
        <w:keepNext/>
        <w:numPr>
          <w:ilvl w:val="0"/>
          <w:numId w:val="1"/>
        </w:numPr>
        <w:spacing w:before="320" w:after="120" w:line="340" w:lineRule="auto"/>
        <w:jc w:val="left"/>
      </w:pPr>
      <w:r>
        <w:rPr>
          <w:b/>
          <w:bCs/>
        </w:rPr>
        <w:t xml:space="preserve">Survival and Expiration of Each Covenant</w:t>
      </w:r>
    </w:p>
    <w:p>
      <w:pPr>
        <w:pStyle w:val="OABody"/>
        <w:spacing w:before="0" w:after="120" w:line="340" w:lineRule="auto"/>
        <w:ind w:left="720"/>
      </w:pPr>
      <w:r>
        <w:t xml:space="preserve">Each restrictive covenant in this agreement survives the termination of Employee's employment for the Restricted Period specified in Cover Terms. Obligations under the Confidential Information and Trade Secret Protection section survive indefinitely to the extent they relate to trade secrets. All other provisions survive to the extent necessary to enforce rights that arose during employment.</w:t>
      </w:r>
    </w:p>
    <w:p>
      <w:pPr>
        <w:pStyle w:val="OABody"/>
        <w:keepNext/>
        <w:numPr>
          <w:ilvl w:val="0"/>
          <w:numId w:val="1"/>
        </w:numPr>
        <w:spacing w:before="320" w:after="120" w:line="340" w:lineRule="auto"/>
        <w:jc w:val="left"/>
      </w:pPr>
      <w:r>
        <w:rPr>
          <w:b/>
          <w:bCs/>
        </w:rPr>
        <w:t xml:space="preserve">Assignment and Successors</w:t>
      </w:r>
    </w:p>
    <w:p>
      <w:pPr>
        <w:pStyle w:val="OABody"/>
        <w:spacing w:before="0" w:after="120" w:line="340" w:lineRule="auto"/>
        <w:ind w:left="720"/>
      </w:pPr>
      <w:r>
        <w:t xml:space="preserve">Employee may not assign this agreement or any rights or obligations under it. Employer may assign this agreement to any affiliate, successor, or acquirer of all or substantially all of Employer's business or assets. This agreement is binding on and inures to the benefit of the parties and their respective heirs, successors, and permitted assigns. The parties acknowledge that whoever enforces these covenants must still tie each restraint to a reasonable competitive business interest that the assignee or successor actually holds under MCL § 445.774a(1).</w:t>
      </w:r>
    </w:p>
    <w:p>
      <w:pPr>
        <w:pStyle w:val="OABody"/>
        <w:keepNext/>
        <w:numPr>
          <w:ilvl w:val="0"/>
          <w:numId w:val="1"/>
        </w:numPr>
        <w:spacing w:before="320" w:after="120" w:line="340" w:lineRule="auto"/>
        <w:jc w:val="left"/>
      </w:pPr>
      <w:r>
        <w:rPr>
          <w:b/>
          <w:bCs/>
        </w:rPr>
        <w:t xml:space="preserve">Governing Law, Venue, and Dispute Process</w:t>
      </w:r>
    </w:p>
    <w:p>
      <w:pPr>
        <w:pStyle w:val="OABody"/>
        <w:spacing w:before="0" w:after="120" w:line="340" w:lineRule="auto"/>
        <w:ind w:left="720"/>
      </w:pPr>
      <w:r>
        <w:t xml:space="preserve">This agreement is governed by the law listed in Cover Terms. Where Michigan law governs, the enforceability of each restrictive covenant is determined under MCL § 445.774a(1); there is no fixed numeric safe harbor, so each covenant is drafted to survive the reasonableness analysis rather than to escape it. The parties agree to a Michigan forum for disputes arising out of or relating to this agreement, and acknowledge that a Michigan forum-selection clause is valid and enforceable under Michigan law (Stryker Corp. v. Ridgeway, 858 F.3d 383 (6th Cir. 2017)) and that a Michigan court applies Michigan law to determine the effect of a forum-selection clause separately from any choice-of-law provision (Barshaw v. Allegheny Performance Plastics, LLC, 334 Mich. App. 741 (2020)). Disputes will be resolved in the courts of the Governing Law state, subject to non-waivable rights under applicable law. The parties intend that the governing-law and venue choices match where Employee actually lives and works and be drafted as a coherent pair.</w:t>
      </w:r>
    </w:p>
    <w:p>
      <w:pPr>
        <w:pStyle w:val="OABody"/>
        <w:keepNext/>
        <w:numPr>
          <w:ilvl w:val="0"/>
          <w:numId w:val="1"/>
        </w:numPr>
        <w:spacing w:before="320" w:after="120" w:line="340" w:lineRule="auto"/>
        <w:jc w:val="left"/>
      </w:pPr>
      <w:r>
        <w:rPr>
          <w:b/>
          <w:bCs/>
        </w:rPr>
        <w:t xml:space="preserve">Entire Agreement, Amendment, Waiver, and Electronic Signatures</w:t>
      </w:r>
    </w:p>
    <w:p>
      <w:pPr>
        <w:pStyle w:val="OABody"/>
        <w:spacing w:before="0" w:after="120" w:line="340" w:lineRule="auto"/>
        <w:ind w:left="720"/>
      </w:pPr>
      <w:r>
        <w:t xml:space="preserve">This agreement constitutes the entire agreement between the parties regarding its subject matter and supersedes all prior agreements, understandings, and negotiations on this subject. The parties intend that this merger clause make clear exactly which signed document carries the restrictive covenants and what was exchanged for them, because Michigan courts examine terms buried in adhesion-style hiring packets for reasonableness (Rayford v. American House Roseville I, LLC, ___ Mich. ___ (2025)). This agreement may be amended only in writing signed by both parties. A party's failure to enforce any provision does not waive that party's right to enforce it later. This agreement may be executed in counterparts, including by electronic signature, each of which is an original.</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By signing this agreement, each party acknowledges and agrees to the restrictive covenant obligations above. Employee confirms having read and understood each provision, including the Cover Terms.</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Employer</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[Legal name of the employer]</w:t>
            </w:r>
          </w:p>
        </w:tc>
      </w:tr>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Signatory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pPr>
        <w:keepNext/>
        <w:spacing w:before="480" w:after="100"/>
        <w:jc w:val="left"/>
      </w:pPr>
      <w:r>
        <w:rPr>
          <w:rFonts w:ascii="Arial" w:hAnsi="Arial" w:cs="Arial"/>
          <w:b/>
          <w:bCs/>
          <w:caps/>
          <w:color w:val="1D2021"/>
          <w:sz w:val="18"/>
          <w:szCs w:val="18"/>
        </w:rPr>
        <w:t xml:space="preserve">Employee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legal name of the employee]</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(Michigan)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(Michigan)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(Michigan)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Cover Terms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Standard Terms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Employee Restrictive Covenant Agreement</dc:title>
  <dcterms:created xsi:type="dcterms:W3CDTF">2024-01-01T00:00:00Z</dcterms:created>
  <dcterms:modified xsi:type="dcterms:W3CDTF">2024-01-01T00:00:00Z</dcterms:modified>
</cp:coreProperties>
</file>