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Employment Offer Letter</w:t>
      </w:r>
    </w:p>
    <w:p>
      <w:pPr>
        <w:pStyle w:val="OASectionHeading"/>
      </w:pPr>
      <w:r>
        <w:t xml:space="preserve">Cover Terms</w:t>
      </w:r>
    </w:p>
    <w:p>
      <w:pPr>
        <w:pStyle w:val="OABody"/>
      </w:pPr>
      <w:r>
        <w:t xml:space="preserve">The key business terms of this Employment Offer Letter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Position Title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[Offered role title]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Employment Type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basis]</w:t>
            </w:r>
          </w:p>
        </w:tc>
      </w:tr>
      <w:tr>
        <w:tc>
          <w:tcPr>
            <w:tcW w:w="3600" w:type="dxa"/>
            <w:tcMar>
              <w:top w:w="60" w:type="dxa"/>
              <w:left w:w="0" w:type="dxa"/>
              <w:bottom w:w="60" w:type="dxa"/>
              <w:right w:w="0" w:type="dxa"/>
            </w:tcMar>
          </w:tcPr>
          <w:p>
            <w:r>
              <w:rPr>
                <w:rFonts w:ascii="Arial" w:hAnsi="Arial" w:cs="Arial"/>
                <w:b/>
                <w:bCs/>
                <w:color w:val="1D2021"/>
                <w:sz w:val="22"/>
                <w:szCs w:val="22"/>
              </w:rPr>
              <w:t xml:space="preserve">Start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start date]</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Reporting Manager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[Manager or role this position reports to]</w:t>
            </w:r>
          </w:p>
        </w:tc>
      </w:tr>
      <w:tr>
        <w:tc>
          <w:tcPr>
            <w:tcW w:w="3600" w:type="dxa"/>
            <w:tcMar>
              <w:top w:w="60" w:type="dxa"/>
              <w:left w:w="0" w:type="dxa"/>
              <w:bottom w:w="60" w:type="dxa"/>
              <w:right w:w="0" w:type="dxa"/>
            </w:tcMar>
          </w:tcPr>
          <w:p>
            <w:r>
              <w:rPr>
                <w:rFonts w:ascii="Arial" w:hAnsi="Arial" w:cs="Arial"/>
                <w:b/>
                <w:bCs/>
                <w:color w:val="1D2021"/>
                <w:sz w:val="22"/>
                <w:szCs w:val="22"/>
              </w:rPr>
              <w:t xml:space="preserve">Base Salary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[Base salary or hourly amount]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Bonus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[Bonus eligibility summary]</w:t>
            </w:r>
          </w:p>
        </w:tc>
      </w:tr>
      <w:tr>
        <w:tc>
          <w:tcPr>
            <w:tcW w:w="3600" w:type="dxa"/>
            <w:tcMar>
              <w:top w:w="60" w:type="dxa"/>
              <w:left w:w="0" w:type="dxa"/>
              <w:bottom w:w="60" w:type="dxa"/>
              <w:right w:w="0" w:type="dxa"/>
            </w:tcMar>
          </w:tcPr>
          <w:p>
            <w:r>
              <w:rPr>
                <w:rFonts w:ascii="Arial" w:hAnsi="Arial" w:cs="Arial"/>
                <w:b/>
                <w:bCs/>
                <w:color w:val="1D2021"/>
                <w:sz w:val="22"/>
                <w:szCs w:val="22"/>
              </w:rPr>
              <w:t xml:space="preserve">Equity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[Equity grant summary, if any]</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Primary Work Location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[Primary work location and/or remote status]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Illinois</w:t>
            </w:r>
          </w:p>
        </w:tc>
      </w:tr>
      <w:tr>
        <w:tc>
          <w:tcPr>
            <w:tcW w:w="3600" w:type="dxa"/>
            <w:tcMar>
              <w:top w:w="60" w:type="dxa"/>
              <w:left w:w="0" w:type="dxa"/>
              <w:bottom w:w="60" w:type="dxa"/>
              <w:right w:w="0" w:type="dxa"/>
            </w:tcMar>
          </w:tcPr>
          <w:p>
            <w:r>
              <w:rPr>
                <w:rFonts w:ascii="Arial" w:hAnsi="Arial" w:cs="Arial"/>
                <w:b/>
                <w:bCs/>
                <w:color w:val="1D2021"/>
                <w:sz w:val="22"/>
                <w:szCs w:val="22"/>
              </w:rPr>
              <w:t xml:space="preserve">Offer Expiration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by which the offer must be accepted]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Position, Scope, and Reporting</w:t>
      </w:r>
    </w:p>
    <w:p>
      <w:pPr>
        <w:pStyle w:val="OABody"/>
        <w:spacing w:before="0" w:after="120" w:line="340" w:lineRule="auto"/>
        <w:ind w:left="720"/>
      </w:pPr>
      <w:r>
        <w:t xml:space="preserve">If Employee accepts this offer, Employee will join Company in the position listed in Cover Terms and will report to the manager or function listed in Cover Terms, with duties and responsibilities that are reasonably aligned to the role and business needs. Company may modify Employee's position, duties, reporting relationship, and other employment terms from time to time as business needs change.</w:t>
      </w:r>
    </w:p>
    <w:p>
      <w:pPr>
        <w:pStyle w:val="OABody"/>
        <w:keepNext/>
        <w:numPr>
          <w:ilvl w:val="0"/>
          <w:numId w:val="1"/>
        </w:numPr>
        <w:spacing w:before="320" w:after="120" w:line="340" w:lineRule="auto"/>
        <w:jc w:val="left"/>
      </w:pPr>
      <w:r>
        <w:rPr>
          <w:b/>
          <w:bCs/>
        </w:rPr>
        <w:t xml:space="preserve">Employment Type and Work Schedule</w:t>
      </w:r>
    </w:p>
    <w:p>
      <w:pPr>
        <w:pStyle w:val="OABody"/>
        <w:spacing w:before="0" w:after="120" w:line="340" w:lineRule="auto"/>
        <w:ind w:left="720"/>
      </w:pPr>
      <w:r>
        <w:t xml:space="preserve">Employee will be employed on the employment basis listed in Cover Terms. Company may establish reasonable scheduling, attendance, and collaboration expectations for the role, including core hours and team coordination standards. If Employee works overtime and is legally eligible for overtime pay, Company will provide overtime pay in accordance with applicable law.</w:t>
      </w:r>
    </w:p>
    <w:p>
      <w:pPr>
        <w:pStyle w:val="OABody"/>
        <w:keepNext/>
        <w:numPr>
          <w:ilvl w:val="0"/>
          <w:numId w:val="1"/>
        </w:numPr>
        <w:spacing w:before="320" w:after="120" w:line="340" w:lineRule="auto"/>
        <w:jc w:val="left"/>
      </w:pPr>
      <w:r>
        <w:rPr>
          <w:b/>
          <w:bCs/>
        </w:rPr>
        <w:t xml:space="preserve">Start Date and Onboarding Conditions</w:t>
      </w:r>
    </w:p>
    <w:p>
      <w:pPr>
        <w:pStyle w:val="OABody"/>
        <w:spacing w:before="0" w:after="120" w:line="340" w:lineRule="auto"/>
        <w:ind w:left="720"/>
      </w:pPr>
      <w:r>
        <w:t xml:space="preserve">Employment is expected to begin on the start date listed in Cover Terms, subject to completion of onboarding requirements such as identity and work authorization verification, policy acknowledgements, and execution of confidentiality and inventions assignment documents. This offer is also contingent on satisfactory completion of any background or reference checks Company conducts, to the extent permitted by applicable law.</w:t>
      </w:r>
    </w:p>
    <w:p>
      <w:pPr>
        <w:pStyle w:val="OABody"/>
        <w:keepNext/>
        <w:numPr>
          <w:ilvl w:val="0"/>
          <w:numId w:val="1"/>
        </w:numPr>
        <w:spacing w:before="320" w:after="120" w:line="340" w:lineRule="auto"/>
        <w:jc w:val="left"/>
      </w:pPr>
      <w:r>
        <w:rPr>
          <w:b/>
          <w:bCs/>
        </w:rPr>
        <w:t xml:space="preserve">Base Compensation and Payroll</w:t>
      </w:r>
    </w:p>
    <w:p>
      <w:pPr>
        <w:pStyle w:val="OABody"/>
        <w:spacing w:before="0" w:after="120" w:line="340" w:lineRule="auto"/>
        <w:ind w:left="720"/>
      </w:pPr>
      <w:r>
        <w:t xml:space="preserve">Company will pay the base salary or hourly compensation listed in Cover Terms in accordance with Company's regular payroll practices, subject to required withholdings, deductions, and payroll tax obligations.</w:t>
      </w:r>
    </w:p>
    <w:p>
      <w:pPr>
        <w:pStyle w:val="OABody"/>
        <w:keepNext/>
        <w:numPr>
          <w:ilvl w:val="0"/>
          <w:numId w:val="1"/>
        </w:numPr>
        <w:spacing w:before="320" w:after="120" w:line="340" w:lineRule="auto"/>
        <w:jc w:val="left"/>
      </w:pPr>
      <w:r>
        <w:rPr>
          <w:b/>
          <w:bCs/>
        </w:rPr>
        <w:t xml:space="preserve">Illinois Employment Notices</w:t>
      </w:r>
    </w:p>
    <w:p>
      <w:pPr>
        <w:pStyle w:val="OABody"/>
        <w:spacing w:before="0" w:after="120" w:line="340" w:lineRule="auto"/>
        <w:ind w:left="720"/>
      </w:pPr>
      <w:r>
        <w:t xml:space="preserve">Illinois-required wage, payroll, pay-stub, meal-period, day-of-rest, final-compensation, and other employment notices, if any, are handled through Company onboarding, payroll, or other employment materials outside this offer letter. Nothing in this offer letter waives any non-waivable Illinois employment right.</w:t>
      </w:r>
    </w:p>
    <w:p>
      <w:pPr>
        <w:pStyle w:val="OABody"/>
        <w:keepNext/>
        <w:numPr>
          <w:ilvl w:val="0"/>
          <w:numId w:val="1"/>
        </w:numPr>
        <w:spacing w:before="320" w:after="120" w:line="340" w:lineRule="auto"/>
        <w:jc w:val="left"/>
      </w:pPr>
      <w:r>
        <w:rPr>
          <w:b/>
          <w:bCs/>
        </w:rPr>
        <w:t xml:space="preserve">Bonus Opportunity</w:t>
      </w:r>
    </w:p>
    <w:p>
      <w:pPr>
        <w:pStyle w:val="OABody"/>
        <w:spacing w:before="0" w:after="120" w:line="340" w:lineRule="auto"/>
        <w:ind w:left="720"/>
      </w:pPr>
      <w:r>
        <w:t xml:space="preserve">The bonus terms listed in Cover Terms describe potential bonus eligibility. Bonus programs, metrics, and payout timing are administered under applicable Company plans and may depend on individual, team, and Company performance criteria.</w:t>
      </w:r>
    </w:p>
    <w:p>
      <w:pPr>
        <w:pStyle w:val="OABody"/>
        <w:keepNext/>
        <w:numPr>
          <w:ilvl w:val="0"/>
          <w:numId w:val="1"/>
        </w:numPr>
        <w:spacing w:before="320" w:after="120" w:line="340" w:lineRule="auto"/>
        <w:jc w:val="left"/>
      </w:pPr>
      <w:r>
        <w:rPr>
          <w:b/>
          <w:bCs/>
        </w:rPr>
        <w:t xml:space="preserve">Equity Opportunity</w:t>
      </w:r>
    </w:p>
    <w:p>
      <w:pPr>
        <w:pStyle w:val="OABody"/>
        <w:spacing w:before="0" w:after="120" w:line="340" w:lineRule="auto"/>
        <w:ind w:left="720"/>
      </w:pPr>
      <w:r>
        <w:t xml:space="preserve">Any equity grant listed in Cover Terms remains subject to board or committee approval, applicable equity plan documents, and separate award documentation. Vesting, exercise, and expiration terms are governed by those plan and award documents and any vesting summary listed in Cover Terms.</w:t>
      </w:r>
    </w:p>
    <w:p>
      <w:pPr>
        <w:pStyle w:val="OABody"/>
        <w:keepNext/>
        <w:numPr>
          <w:ilvl w:val="0"/>
          <w:numId w:val="1"/>
        </w:numPr>
        <w:spacing w:before="320" w:after="120" w:line="340" w:lineRule="auto"/>
        <w:jc w:val="left"/>
      </w:pPr>
      <w:r>
        <w:rPr>
          <w:b/>
          <w:bCs/>
        </w:rPr>
        <w:t xml:space="preserve">Benefits and Time-Off Programs</w:t>
      </w:r>
    </w:p>
    <w:p>
      <w:pPr>
        <w:pStyle w:val="OABody"/>
        <w:spacing w:before="0" w:after="120" w:line="340" w:lineRule="auto"/>
        <w:ind w:left="720"/>
      </w:pPr>
      <w:r>
        <w:t xml:space="preserve">Employee may be eligible to participate in benefit and paid-time-off programs made available to similarly situated employees, in each case subject to plan terms, enrollment requirements, and Company policy updates permitted by law. Company will provide legally required benefits and leave, such as paid sick leave, workers' compensation coverage, or similar statutory benefits, to the extent applicable.</w:t>
      </w:r>
    </w:p>
    <w:p>
      <w:pPr>
        <w:pStyle w:val="OABody"/>
        <w:keepNext/>
        <w:numPr>
          <w:ilvl w:val="0"/>
          <w:numId w:val="1"/>
        </w:numPr>
        <w:spacing w:before="320" w:after="120" w:line="340" w:lineRule="auto"/>
        <w:jc w:val="left"/>
      </w:pPr>
      <w:r>
        <w:rPr>
          <w:b/>
          <w:bCs/>
        </w:rPr>
        <w:t xml:space="preserve">Work Location and Business Travel</w:t>
      </w:r>
    </w:p>
    <w:p>
      <w:pPr>
        <w:pStyle w:val="OABody"/>
        <w:spacing w:before="0" w:after="120" w:line="340" w:lineRule="auto"/>
        <w:ind w:left="720"/>
      </w:pPr>
      <w:r>
        <w:t xml:space="preserve">Employee will primarily work from the location listed in Cover Terms. Company may require reasonable business travel and may update workplace expectations, including on-site or remote collaboration requirements, consistent with applicable law.</w:t>
      </w:r>
    </w:p>
    <w:p>
      <w:pPr>
        <w:pStyle w:val="OABody"/>
        <w:keepNext/>
        <w:numPr>
          <w:ilvl w:val="0"/>
          <w:numId w:val="1"/>
        </w:numPr>
        <w:spacing w:before="320" w:after="120" w:line="340" w:lineRule="auto"/>
        <w:jc w:val="left"/>
      </w:pPr>
      <w:r>
        <w:rPr>
          <w:b/>
          <w:bCs/>
        </w:rPr>
        <w:t xml:space="preserve">Policies, Confidentiality, and Company Property</w:t>
      </w:r>
    </w:p>
    <w:p>
      <w:pPr>
        <w:pStyle w:val="OABody"/>
        <w:spacing w:before="0" w:after="120" w:line="340" w:lineRule="auto"/>
        <w:ind w:left="720"/>
      </w:pPr>
      <w:r>
        <w:t xml:space="preserve">As a condition of employment, Employee must comply with Company written policies, security requirements, confidentiality obligations, and lawful workplace rules, including policies covering information handling, code and device access, and return of Company property.</w:t>
      </w:r>
    </w:p>
    <w:p>
      <w:pPr>
        <w:pStyle w:val="OABody"/>
        <w:keepNext/>
        <w:numPr>
          <w:ilvl w:val="0"/>
          <w:numId w:val="1"/>
        </w:numPr>
        <w:spacing w:before="320" w:after="120" w:line="340" w:lineRule="auto"/>
        <w:jc w:val="left"/>
      </w:pPr>
      <w:r>
        <w:rPr>
          <w:b/>
          <w:bCs/>
        </w:rPr>
        <w:t xml:space="preserve">Outside Activities and Conflicts</w:t>
      </w:r>
    </w:p>
    <w:p>
      <w:pPr>
        <w:pStyle w:val="OABody"/>
        <w:spacing w:before="0" w:after="120" w:line="340" w:lineRule="auto"/>
        <w:ind w:left="720"/>
      </w:pPr>
      <w:r>
        <w:t xml:space="preserve">During employment, Employee will not engage in outside employment, consulting, business activity, or other work that materially interferes with Employee's duties to Company, misuses Company time or resources, or creates an actual conflict of interest with Company. This clause does not restrict legally protected activity, passive personal investments, or lawful off-duty conduct that does not create a material conflict with Employee's duties.</w:t>
      </w:r>
    </w:p>
    <w:p>
      <w:pPr>
        <w:pStyle w:val="OABody"/>
        <w:keepNext/>
        <w:numPr>
          <w:ilvl w:val="0"/>
          <w:numId w:val="1"/>
        </w:numPr>
        <w:spacing w:before="320" w:after="120" w:line="340" w:lineRule="auto"/>
        <w:jc w:val="left"/>
      </w:pPr>
      <w:r>
        <w:rPr>
          <w:b/>
          <w:bCs/>
        </w:rPr>
        <w:t xml:space="preserve">Prior Obligations and Third-Party Information</w:t>
      </w:r>
    </w:p>
    <w:p>
      <w:pPr>
        <w:pStyle w:val="OABody"/>
        <w:spacing w:before="0" w:after="120" w:line="340" w:lineRule="auto"/>
        <w:ind w:left="720"/>
      </w:pPr>
      <w:r>
        <w:t xml:space="preserve">Employee represents that Employee is not subject to any agreement or obligation that would conflict with this offer or with Employee's duties for Company. Employee will not use or disclose, or bring onto Company premises or systems, any confidential information, trade secrets, or materials belonging to a former employer or other third party, and will not improperly use any such information in performing services for Company.</w:t>
      </w:r>
    </w:p>
    <w:p>
      <w:pPr>
        <w:pStyle w:val="OABody"/>
        <w:keepNext/>
        <w:numPr>
          <w:ilvl w:val="0"/>
          <w:numId w:val="1"/>
        </w:numPr>
        <w:spacing w:before="320" w:after="120" w:line="340" w:lineRule="auto"/>
        <w:jc w:val="left"/>
      </w:pPr>
      <w:r>
        <w:rPr>
          <w:b/>
          <w:bCs/>
        </w:rPr>
        <w:t xml:space="preserve">At-Will Employment Relationship</w:t>
      </w:r>
    </w:p>
    <w:p>
      <w:pPr>
        <w:pStyle w:val="OABody"/>
        <w:spacing w:before="0" w:after="120" w:line="340" w:lineRule="auto"/>
        <w:ind w:left="720"/>
      </w:pPr>
      <w:r>
        <w:t xml:space="preserve">Unless otherwise required by law or a separate written agreement signed by an authorized Company officer or other authorized representative, the at-will employment relationship may not be modified by oral statements, policies, or past practices. Employment is at-will. This means either Employee or Company may end employment at any time, with or without advance notice, and with or without cause.</w:t>
      </w:r>
    </w:p>
    <w:p>
      <w:pPr>
        <w:pStyle w:val="OABody"/>
        <w:keepNext/>
        <w:numPr>
          <w:ilvl w:val="0"/>
          <w:numId w:val="1"/>
        </w:numPr>
        <w:spacing w:before="320" w:after="120" w:line="340" w:lineRule="auto"/>
        <w:jc w:val="left"/>
      </w:pPr>
      <w:r>
        <w:rPr>
          <w:b/>
          <w:bCs/>
        </w:rPr>
        <w:t xml:space="preserve">Governing Law</w:t>
      </w:r>
    </w:p>
    <w:p>
      <w:pPr>
        <w:pStyle w:val="OABody"/>
        <w:spacing w:before="0" w:after="120" w:line="340" w:lineRule="auto"/>
        <w:ind w:left="720"/>
      </w:pPr>
      <w:r>
        <w:t xml:space="preserve">This offer letter and any dispute regarding its interpretation are governed by the law listed in Cover Terms, without applying conflicts-of-law principles to the extent not required by applicable law and without limiting non-waivable employment laws that apply to Employee.</w:t>
      </w:r>
    </w:p>
    <w:p>
      <w:pPr>
        <w:pStyle w:val="OABody"/>
        <w:keepNext/>
        <w:numPr>
          <w:ilvl w:val="0"/>
          <w:numId w:val="1"/>
        </w:numPr>
        <w:spacing w:before="320" w:after="120" w:line="340" w:lineRule="auto"/>
        <w:jc w:val="left"/>
      </w:pPr>
      <w:r>
        <w:rPr>
          <w:b/>
          <w:bCs/>
        </w:rPr>
        <w:t xml:space="preserve">Entire Agreement</w:t>
      </w:r>
    </w:p>
    <w:p>
      <w:pPr>
        <w:pStyle w:val="OABody"/>
        <w:spacing w:before="0" w:after="120" w:line="340" w:lineRule="auto"/>
        <w:ind w:left="720"/>
      </w:pPr>
      <w:r>
        <w:t xml:space="preserve">This offer letter, together with the documents it references, is the entire agreement between Employee and Company about the subject matter of the offer, and supersedes any prior or contemporaneous discussions, understandings, representations, or promises, whether oral or written.</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offer letter is held invalid or unenforceable, that provision will be modified to the minimum extent necessary to make it enforceable or, if it cannot be modified, severed, and the remaining provisions will continue in full force and effect.</w:t>
      </w:r>
    </w:p>
    <w:p>
      <w:pPr>
        <w:pStyle w:val="OABody"/>
        <w:keepNext/>
        <w:numPr>
          <w:ilvl w:val="0"/>
          <w:numId w:val="1"/>
        </w:numPr>
        <w:spacing w:before="320" w:after="120" w:line="340" w:lineRule="auto"/>
        <w:jc w:val="left"/>
      </w:pPr>
      <w:r>
        <w:rPr>
          <w:b/>
          <w:bCs/>
        </w:rPr>
        <w:t xml:space="preserve">Assignment</w:t>
      </w:r>
    </w:p>
    <w:p>
      <w:pPr>
        <w:pStyle w:val="OABody"/>
        <w:spacing w:before="0" w:after="120" w:line="340" w:lineRule="auto"/>
        <w:ind w:left="720"/>
      </w:pPr>
      <w:r>
        <w:t xml:space="preserve">Employee may not assign this offer letter or any employment rights or obligations under it. Company may assign this offer letter to a successor or affiliate in connection with a merger, reorganization, sale of assets, or other business transfer, subject to applicable law.</w:t>
      </w:r>
    </w:p>
    <w:p>
      <w:pPr>
        <w:pStyle w:val="OABody"/>
        <w:keepNext/>
        <w:numPr>
          <w:ilvl w:val="0"/>
          <w:numId w:val="1"/>
        </w:numPr>
        <w:spacing w:before="320" w:after="120" w:line="340" w:lineRule="auto"/>
        <w:jc w:val="left"/>
      </w:pPr>
      <w:r>
        <w:rPr>
          <w:b/>
          <w:bCs/>
        </w:rPr>
        <w:t xml:space="preserve">Electronic Signature and Counterparts</w:t>
      </w:r>
    </w:p>
    <w:p>
      <w:pPr>
        <w:pStyle w:val="OABody"/>
        <w:spacing w:before="0" w:after="120" w:line="340" w:lineRule="auto"/>
        <w:ind w:left="720"/>
      </w:pPr>
      <w:r>
        <w:t xml:space="preserve">This offer letter may be signed electronically and in one or more counterparts, each of which is an original and all of which together form one and the same agreement.</w:t>
      </w:r>
    </w:p>
    <w:p>
      <w:pPr>
        <w:pStyle w:val="OABody"/>
        <w:keepNext/>
        <w:numPr>
          <w:ilvl w:val="0"/>
          <w:numId w:val="1"/>
        </w:numPr>
        <w:spacing w:before="320" w:after="120" w:line="340" w:lineRule="auto"/>
        <w:jc w:val="left"/>
      </w:pPr>
      <w:r>
        <w:rPr>
          <w:b/>
          <w:bCs/>
        </w:rPr>
        <w:t xml:space="preserve">Offer Expiration and Acceptance</w:t>
      </w:r>
    </w:p>
    <w:p>
      <w:pPr>
        <w:pStyle w:val="OABody"/>
        <w:spacing w:before="0" w:after="120" w:line="340" w:lineRule="auto"/>
        <w:ind w:left="720"/>
      </w:pPr>
      <w:r>
        <w:t xml:space="preserve">This offer expires on the date listed in Cover Terms unless extended in writing by Company. By accepting, Employee agrees that any changes must be set out in a later written document authorized by Company.</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Employment Offer Letter, each party agrees to these Cover Terms and Standard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(Illinois)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(Illinois)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(Illinois)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 (Illinois)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 (Illinois)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 (Illinois)</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Employment Offer Letter</dc:title>
  <dcterms:created xsi:type="dcterms:W3CDTF">2024-01-01T00:00:00Z</dcterms:created>
  <dcterms:modified xsi:type="dcterms:W3CDTF">2024-01-01T00:00:00Z</dcterms:modified>
</cp:coreProperties>
</file>