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>
  <w:body>
    <w:p>
      <w:pPr>
        <w:pStyle w:val="OATitle"/>
      </w:pPr>
      <w:r>
        <w:t xml:space="preserve">Closing Checklist</w:t>
      </w:r>
    </w:p>
    <w:p>
      <w:pPr>
        <w:pStyle w:val="OABody"/>
      </w:pPr>
      <w:r>
        <w:t xml:space="preserve">Deal: </w:t>
      </w:r>
      <w:r>
        <w:rPr>
          <w:b/>
          <w:bCs/>
          <w:highlight w:val="yellow"/>
        </w:rPr>
        <w:t xml:space="preserve">[Name of the deal or transaction]</w:t>
      </w:r>
    </w:p>
    <w:p>
      <w:pPr>
        <w:pStyle w:val="OABody"/>
      </w:pPr>
      <w:r>
        <w:t xml:space="preserve">Updated: </w:t>
      </w:r>
      <w:r>
        <w:rPr>
          <w:b/>
          <w:bCs/>
          <w:highlight w:val="yellow"/>
        </w:rPr>
        <w:t xml:space="preserve">[Date the checklist was last updated (ISO date)]</w:t>
      </w:r>
    </w:p>
    <w:p>
      <w:pPr>
        <w:pStyle w:val="OABody"/>
      </w:pPr>
      <w:r>
        <w:rPr>
          <w:i/>
          <w:iCs/>
        </w:rPr>
        <w:t xml:space="preserve">This checklist is a working tool to be tailored to the specifics of the transaction and is not legal advice.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top="936" w:right="1080" w:bottom="720" w:left="1080" w:header="360" w:footer="432" w:gutter="0"/>
          <w:pgNumType w:start="1" w:fmt="decimal"/>
        </w:sectPr>
      </w:pPr>
    </w:p>
    <w:p>
      <w:pPr>
        <w:pStyle w:val="OASectionHeading"/>
      </w:pPr>
      <w:r>
        <w:t xml:space="preserve">Checklist</w:t>
      </w:r>
    </w:p>
    <w:p>
      <w:pPr>
        <w:pStyle w:val="OABody"/>
        <w:keepNext/>
        <w:numPr>
          <w:ilvl w:val="0"/>
          <w:numId w:val="1"/>
        </w:numPr>
        <w:spacing w:before="320" w:after="120" w:line="340" w:lineRule="auto"/>
        <w:jc w:val="left"/>
      </w:pPr>
      <w:r>
        <w:rPr>
          <w:b/>
          <w:bCs/>
        </w:rPr>
        <w:t xml:space="preserve">Documents</w:t>
      </w:r>
    </w:p>
    <w:p>
      <w:pPr>
        <w:pStyle w:val="OABody"/>
        <w:numPr>
          <w:ilvl w:val="2"/>
          <w:numId w:val="1"/>
        </w:numPr>
        <w:spacing w:after="80"/>
      </w:pPr>
      <w:r>
        <w:rPr>
          <w:b/>
          <w:bCs/>
          <w:highlight w:val="yellow"/>
        </w:rPr>
        <w:t xml:space="preserve">[Checklist entry number or identifier]</w:t>
      </w:r>
      <w:r>
        <w:rPr>
          <w:b/>
          <w:bCs/>
        </w:rPr>
        <w:t xml:space="preserve">. </w:t>
      </w:r>
      <w:r>
        <w:rPr>
          <w:b/>
          <w:bCs/>
          <w:highlight w:val="yellow"/>
        </w:rPr>
        <w:t xml:space="preserve">[Title of the document]</w:t>
      </w:r>
      <w:r>
        <w:t xml:space="preserve"> — Status: </w:t>
      </w:r>
      <w:r>
        <w:rPr>
          <w:b/>
          <w:bCs/>
          <w:highlight w:val="yellow"/>
        </w:rPr>
        <w:t xml:space="preserve">[Human-readable status of the document]</w:t>
      </w:r>
      <w:r>
        <w:t xml:space="preserve"> · Responsible: </w:t>
      </w:r>
      <w:r>
        <w:rPr>
          <w:b/>
          <w:bCs/>
          <w:highlight w:val="yellow"/>
        </w:rPr>
        <w:t xml:space="preserve">[Party responsible for the document]</w:t>
      </w:r>
      <w:r>
        <w:t xml:space="preserve"> · Link: </w:t>
      </w:r>
      <w:r>
        <w:rPr>
          <w:b/>
          <w:bCs/>
          <w:highlight w:val="yellow"/>
        </w:rPr>
        <w:t xml:space="preserve">[Link to the document or its location]</w:t>
      </w:r>
    </w:p>
    <w:p>
      <w:pPr>
        <w:pStyle w:val="OABody"/>
        <w:keepNext/>
        <w:numPr>
          <w:ilvl w:val="0"/>
          <w:numId w:val="1"/>
        </w:numPr>
        <w:spacing w:before="320" w:after="120" w:line="340" w:lineRule="auto"/>
        <w:jc w:val="left"/>
      </w:pPr>
      <w:r>
        <w:rPr>
          <w:b/>
          <w:bCs/>
        </w:rPr>
        <w:t xml:space="preserve">Action Items</w:t>
      </w:r>
    </w:p>
    <w:p>
      <w:pPr>
        <w:pStyle w:val="OABody"/>
        <w:numPr>
          <w:ilvl w:val="2"/>
          <w:numId w:val="1"/>
        </w:numPr>
        <w:spacing w:after="80"/>
      </w:pPr>
      <w:r>
        <w:rPr>
          <w:b/>
          <w:bCs/>
          <w:highlight w:val="yellow"/>
        </w:rPr>
        <w:t xml:space="preserve">[Action item identifier]</w:t>
      </w:r>
      <w:r>
        <w:rPr>
          <w:b/>
          <w:bCs/>
        </w:rPr>
        <w:t xml:space="preserve">. </w:t>
      </w:r>
      <w:r>
        <w:rPr>
          <w:b/>
          <w:bCs/>
          <w:highlight w:val="yellow"/>
        </w:rPr>
        <w:t xml:space="preserve">[Description of the action item]</w:t>
      </w:r>
      <w:r>
        <w:t xml:space="preserve"> — Status: </w:t>
      </w:r>
      <w:r>
        <w:rPr>
          <w:b/>
          <w:bCs/>
          <w:highlight w:val="yellow"/>
        </w:rPr>
        <w:t xml:space="preserve">[Status of the action item]</w:t>
      </w:r>
      <w:r>
        <w:t xml:space="preserve"> · Assigned to: </w:t>
      </w:r>
      <w:r>
        <w:rPr>
          <w:b/>
          <w:bCs/>
          <w:highlight w:val="yellow"/>
        </w:rPr>
        <w:t xml:space="preserve">[Person the action item is assigned to]</w:t>
      </w:r>
      <w:r>
        <w:t xml:space="preserve"> · Due: </w:t>
      </w:r>
      <w:r>
        <w:rPr>
          <w:b/>
          <w:bCs/>
          <w:highlight w:val="yellow"/>
        </w:rPr>
        <w:t xml:space="preserve">[Due date for the action item]</w:t>
      </w:r>
    </w:p>
    <w:p>
      <w:pPr>
        <w:pStyle w:val="OABody"/>
        <w:keepNext/>
        <w:numPr>
          <w:ilvl w:val="0"/>
          <w:numId w:val="1"/>
        </w:numPr>
        <w:spacing w:before="320" w:after="120" w:line="340" w:lineRule="auto"/>
        <w:jc w:val="left"/>
      </w:pPr>
      <w:r>
        <w:rPr>
          <w:b/>
          <w:bCs/>
        </w:rPr>
        <w:t xml:space="preserve">Open Issues</w:t>
      </w:r>
    </w:p>
    <w:p>
      <w:pPr>
        <w:pStyle w:val="OABody"/>
        <w:numPr>
          <w:ilvl w:val="2"/>
          <w:numId w:val="1"/>
        </w:numPr>
        <w:spacing w:after="80"/>
      </w:pPr>
      <w:r>
        <w:rPr>
          <w:b/>
          <w:bCs/>
          <w:highlight w:val="yellow"/>
        </w:rPr>
        <w:t xml:space="preserve">[Issue identifier]</w:t>
      </w:r>
      <w:r>
        <w:rPr>
          <w:b/>
          <w:bCs/>
        </w:rPr>
        <w:t xml:space="preserve">. </w:t>
      </w:r>
      <w:r>
        <w:rPr>
          <w:b/>
          <w:bCs/>
          <w:highlight w:val="yellow"/>
        </w:rPr>
        <w:t xml:space="preserve">[Title of the issue]</w:t>
      </w:r>
      <w:r>
        <w:t xml:space="preserve"> — Status: </w:t>
      </w:r>
      <w:r>
        <w:rPr>
          <w:b/>
          <w:bCs/>
          <w:highlight w:val="yellow"/>
        </w:rPr>
        <w:t xml:space="preserve">[Status of the issue]</w:t>
      </w:r>
      <w:r>
        <w:t xml:space="preserve"> · Summary: </w:t>
      </w:r>
      <w:r>
        <w:rPr>
          <w:b/>
          <w:bCs/>
          <w:highlight w:val="yellow"/>
        </w:rPr>
        <w:t xml:space="preserve">[Summary of the issue]</w:t>
      </w:r>
      <w:r>
        <w:t xml:space="preserve"> · Citation: </w:t>
      </w:r>
      <w:r>
        <w:rPr>
          <w:b/>
          <w:bCs/>
          <w:highlight w:val="yellow"/>
        </w:rPr>
        <w:t xml:space="preserve">[Citation or reference supporting the issue]</w:t>
      </w:r>
    </w:p>
    <w:sectPr>
      <w:headerReference w:type="default" r:id="rId4"/>
      <w:footerReference w:type="default" r:id="rId5"/>
      <w:pgSz w:w="12240" w:h="15840"/>
      <w:pgMar w:top="936" w:right="1080" w:bottom="720" w:left="1080" w:header="360" w:footer="432" w:gutter="0"/>
    </w:sectPr>
  </w:body>
</w:document>
</file>

<file path=word/fontTable.xml><?xml version="1.0" encoding="utf-8"?>
<w:fonts xmlns:w="http://schemas.openxmlformats.org/wordprocessingml/2006/main">
  <w:font w:name="Calibri">
    <w:charset w:val="00"/>
    <w:family w:val="auto"/>
    <w:pitch w:val="variable"/>
  </w:font>
  <w:font w:name="Arial">
    <w:charset w:val="00"/>
    <w:family w:val="auto"/>
    <w:pitch w:val="variable"/>
  </w:font>
  <w:font w:name="Georgia">
    <w:charset w:val="00"/>
    <w:family w:val="auto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tabs>
        <w:tab w:val="right" w:pos="10080"/>
      </w:tabs>
      <w:spacing w:before="0" w:after="0"/>
    </w:pPr>
    <w:r>
      <w:rPr>
        <w:rFonts w:ascii="Arial" w:hAnsi="Arial" w:cs="Arial"/>
        <w:color w:val="494A4B"/>
        <w:sz w:val="18"/>
        <w:szCs w:val="18"/>
      </w:rPr>
      <w:t xml:space="preserve">OpenAgreements Closing Checklist (v2.1). Free to use under CC0 1.0</w:t>
    </w:r>
    <w:r>
      <w:tab/>
    </w:r>
    <w:r>
      <w:rPr>
        <w:rFonts w:ascii="Arial" w:hAnsi="Arial" w:cs="Arial"/>
        <w:color w:val="494A4B"/>
        <w:sz w:val="18"/>
        <w:szCs w:val="18"/>
      </w:rPr>
      <w:t xml:space="preserve">Page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PAGE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  <w:r>
      <w:rPr>
        <w:rFonts w:ascii="Arial" w:hAnsi="Arial" w:cs="Arial"/>
        <w:color w:val="494A4B"/>
        <w:sz w:val="18"/>
        <w:szCs w:val="18"/>
      </w:rPr>
      <w:t xml:space="preserve"> of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NUMPAGES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</w:p>
</w:ftr>
</file>

<file path=word/footer2.xml><?xml version="1.0" encoding="utf-8"?>
<w:ftr xmlns:w="http://schemas.openxmlformats.org/wordprocessingml/2006/main" xmlns:r="http://schemas.openxmlformats.org/officeDocument/2006/relationships">
  <w:p>
    <w:pPr>
      <w:tabs>
        <w:tab w:val="right" w:pos="10080"/>
      </w:tabs>
      <w:spacing w:before="0" w:after="0"/>
    </w:pPr>
    <w:r>
      <w:rPr>
        <w:rFonts w:ascii="Arial" w:hAnsi="Arial" w:cs="Arial"/>
        <w:color w:val="494A4B"/>
        <w:sz w:val="18"/>
        <w:szCs w:val="18"/>
      </w:rPr>
      <w:t xml:space="preserve">OpenAgreements Closing Checklist (v2.1). Free to use under CC0 1.0</w:t>
    </w:r>
    <w:r>
      <w:tab/>
    </w:r>
    <w:r>
      <w:rPr>
        <w:rFonts w:ascii="Arial" w:hAnsi="Arial" w:cs="Arial"/>
        <w:color w:val="494A4B"/>
        <w:sz w:val="18"/>
        <w:szCs w:val="18"/>
      </w:rPr>
      <w:t xml:space="preserve">Page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PAGE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  <w:r>
      <w:rPr>
        <w:rFonts w:ascii="Arial" w:hAnsi="Arial" w:cs="Arial"/>
        <w:color w:val="494A4B"/>
        <w:sz w:val="18"/>
        <w:szCs w:val="18"/>
      </w:rPr>
      <w:t xml:space="preserve"> of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NUMPAGES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</w:p>
</w:ftr>
</file>

<file path=word/header1.xml><?xml version="1.0" encoding="utf-8"?>
<w:hdr xmlns:w="http://schemas.openxmlformats.org/wordprocessingml/2006/main" xmlns:r="http://schemas.openxmlformats.org/officeDocument/2006/relationships">
  <w:tbl>
    <w:tblPr>
      <w:tblW w:w="10080" w:type="dxa"/>
      <w:tblBorders>
        <w:top w:val="none" w:sz="0" w:space="0" w:color="auto"/>
        <w:left w:val="none" w:sz="0" w:space="0" w:color="auto"/>
        <w:bottom w:val="single" w:sz="8" w:space="0" w:color="107087"/>
        <w:right w:val="none" w:sz="0" w:space="0" w:color="auto"/>
        <w:insideH w:val="none" w:sz="0" w:space="0" w:color="auto"/>
        <w:insideV w:val="none" w:sz="0" w:space="0" w:color="auto"/>
      </w:tblBorders>
      <w:tblLayout w:type="fixed"/>
    </w:tblPr>
    <w:tblGrid>
      <w:gridCol w:w="10080"/>
    </w:tblGrid>
    <w:tr>
      <w:tc>
        <w:tcPr>
          <w:tcW w:w="10080" w:type="dxa"/>
          <w:tcBorders>
            <w:bottom w:val="single" w:sz="8" w:space="0" w:color="107087"/>
          </w:tcBorders>
          <w:tcMar>
            <w:top w:w="0" w:type="dxa"/>
            <w:left w:w="0" w:type="dxa"/>
            <w:bottom w:w="40" w:type="dxa"/>
            <w:right w:w="0" w:type="dxa"/>
          </w:tcMar>
        </w:tcPr>
        <w:p>
          <w:pPr>
            <w:spacing w:after="0"/>
            <w:jc w:val="right"/>
          </w:pPr>
          <w:r>
            <w:rPr>
              <w:rFonts w:ascii="Arial" w:hAnsi="Arial" w:cs="Arial"/>
              <w:b/>
              <w:bCs/>
              <w:caps/>
              <w:color w:val="107087"/>
              <w:sz w:val="18"/>
              <w:szCs w:val="18"/>
            </w:rPr>
            <w:t xml:space="preserve">Overview</w:t>
          </w:r>
        </w:p>
      </w:tc>
    </w:tr>
  </w:tbl>
</w:hdr>
</file>

<file path=word/header2.xml><?xml version="1.0" encoding="utf-8"?>
<w:hdr xmlns:w="http://schemas.openxmlformats.org/wordprocessingml/2006/main" xmlns:r="http://schemas.openxmlformats.org/officeDocument/2006/relationships">
  <w:tbl>
    <w:tblPr>
      <w:tblW w:w="10080" w:type="dxa"/>
      <w:tblBorders>
        <w:top w:val="none" w:sz="0" w:space="0" w:color="auto"/>
        <w:left w:val="none" w:sz="0" w:space="0" w:color="auto"/>
        <w:bottom w:val="single" w:sz="8" w:space="0" w:color="107087"/>
        <w:right w:val="none" w:sz="0" w:space="0" w:color="auto"/>
        <w:insideH w:val="none" w:sz="0" w:space="0" w:color="auto"/>
        <w:insideV w:val="none" w:sz="0" w:space="0" w:color="auto"/>
      </w:tblBorders>
      <w:tblLayout w:type="fixed"/>
    </w:tblPr>
    <w:tblGrid>
      <w:gridCol w:w="10080"/>
    </w:tblGrid>
    <w:tr>
      <w:tc>
        <w:tcPr>
          <w:tcW w:w="10080" w:type="dxa"/>
          <w:tcBorders>
            <w:bottom w:val="single" w:sz="8" w:space="0" w:color="107087"/>
          </w:tcBorders>
          <w:tcMar>
            <w:top w:w="0" w:type="dxa"/>
            <w:left w:w="0" w:type="dxa"/>
            <w:bottom w:w="40" w:type="dxa"/>
            <w:right w:w="0" w:type="dxa"/>
          </w:tcMar>
        </w:tcPr>
        <w:p>
          <w:pPr>
            <w:spacing w:after="0"/>
            <w:jc w:val="right"/>
          </w:pPr>
          <w:r>
            <w:rPr>
              <w:rFonts w:ascii="Arial" w:hAnsi="Arial" w:cs="Arial"/>
              <w:b/>
              <w:bCs/>
              <w:caps/>
              <w:color w:val="107087"/>
              <w:sz w:val="18"/>
              <w:szCs w:val="18"/>
            </w:rPr>
            <w:t xml:space="preserve">Checklist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right"/>
      <w:pPr>
        <w:ind w:left="720" w:hanging="144"/>
      </w:pPr>
    </w:lvl>
    <w:lvl w:ilvl="1">
      <w:start w:val="1"/>
      <w:numFmt w:val="decimal"/>
      <w:lvlText w:val="%1.%2"/>
      <w:lvlJc w:val="right"/>
      <w:pPr>
        <w:ind w:left="720" w:hanging="144"/>
      </w:pPr>
    </w:lvl>
    <w:lvl w:ilvl="2">
      <w:start w:val="1"/>
      <w:numFmt w:val="lowerLetter"/>
      <w:lvlText w:val="(%3)"/>
      <w:lvlJc w:val="right"/>
      <w:pPr>
        <w:ind w:left="1008" w:hanging="144"/>
      </w:pPr>
    </w:lvl>
    <w:lvl w:ilvl="3">
      <w:start w:val="1"/>
      <w:numFmt w:val="lowerRoman"/>
      <w:lvlText w:val="(%4)"/>
      <w:lvlJc w:val="right"/>
      <w:pPr>
        <w:ind w:left="1296" w:hanging="144"/>
      </w:pPr>
    </w:lvl>
    <w:lvl w:ilvl="4">
      <w:start w:val="1"/>
      <w:numFmt w:val="upperLetter"/>
      <w:lvlText w:val="(%5)"/>
      <w:lvlJc w:val="right"/>
      <w:pPr>
        <w:ind w:left="1584" w:hanging="144"/>
      </w:pPr>
    </w:lvl>
    <w:lvl w:ilvl="5">
      <w:start w:val="1"/>
      <w:numFmt w:val="decimal"/>
      <w:lvlText w:val="(%6)"/>
      <w:lvlJc w:val="right"/>
      <w:pPr>
        <w:ind w:left="1872" w:hanging="144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/>
  </w:docDefaults>
  <w:style w:type="paragraph" w:styleId="Normal" w:default="1">
    <w:name w:val="Normal"/>
    <w:qFormat/>
  </w:style>
  <w:style w:type="paragraph" w:styleId="OABody">
    <w:name w:val="OA Body"/>
    <w:basedOn w:val="Normal"/>
    <w:next w:val="OABody"/>
    <w:qFormat/>
    <w:pPr>
      <w:spacing w:after="280" w:line="340" w:lineRule="auto"/>
      <w:jc w:val="both"/>
    </w:pPr>
    <w:rPr>
      <w:rFonts w:ascii="Arial" w:hAnsi="Arial" w:cs="Arial"/>
      <w:color w:val="1D2021"/>
      <w:sz w:val="22"/>
      <w:szCs w:val="22"/>
    </w:rPr>
  </w:style>
  <w:style w:type="paragraph" w:styleId="OATitle">
    <w:name w:val="OA Title"/>
    <w:basedOn w:val="Normal"/>
    <w:next w:val="OABody"/>
    <w:qFormat/>
    <w:pPr>
      <w:keepNext/>
      <w:spacing w:before="240" w:after="210" w:line="340" w:lineRule="auto"/>
      <w:jc w:val="left"/>
    </w:pPr>
    <w:rPr>
      <w:rFonts w:ascii="Georgia" w:hAnsi="Georgia" w:cs="Georgia"/>
      <w:color w:val="1D2021"/>
      <w:sz w:val="52"/>
      <w:szCs w:val="52"/>
    </w:rPr>
  </w:style>
  <w:style w:type="paragraph" w:styleId="OASectionHeading">
    <w:name w:val="OA Section Heading"/>
    <w:basedOn w:val="Normal"/>
    <w:next w:val="OABody"/>
    <w:qFormat/>
    <w:pPr>
      <w:keepNext/>
      <w:spacing w:before="240" w:after="120" w:line="340" w:lineRule="auto"/>
      <w:jc w:val="left"/>
    </w:pPr>
    <w:rPr>
      <w:rFonts w:ascii="Arial" w:hAnsi="Arial" w:cs="Arial"/>
      <w:b/>
      <w:bCs/>
      <w:color w:val="117086"/>
      <w:sz w:val="30"/>
      <w:szCs w:val="30"/>
    </w:rPr>
  </w:style>
  <w:style w:type="paragraph" w:styleId="OASubHeading">
    <w:name w:val="OA Sub Heading"/>
    <w:basedOn w:val="Normal"/>
    <w:next w:val="OABody"/>
    <w:qFormat/>
    <w:pPr>
      <w:keepNext/>
      <w:spacing w:before="320" w:after="120" w:line="340" w:lineRule="auto"/>
      <w:jc w:val="left"/>
    </w:pPr>
    <w:rPr>
      <w:rFonts w:ascii="Arial" w:hAnsi="Arial" w:cs="Arial"/>
      <w:b/>
      <w:bCs/>
      <w:color w:val="1D2021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theme" Target="theme/theme1.xml"/><Relationship Id="rId8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Application>safe-docx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Closing Checklist</dc:title>
  <dcterms:created xsi:type="dcterms:W3CDTF">2024-01-01T00:00:00Z</dcterms:created>
  <dcterms:modified xsi:type="dcterms:W3CDTF">2024-01-01T00:00:00Z</dcterms:modified>
</cp:coreProperties>
</file>