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5021C6DA" w:rsidR="00490584" w:rsidRDefault="00000000">
      <w:pPr>
        <w:spacing w:after="120"/>
        <w:rPr>
          <w:rFonts w:ascii="Georgia" w:eastAsia="Georgia" w:hAnsi="Georgia" w:cs="Georgia"/>
          <w:color w:val="1D2021"/>
          <w:sz w:val="44"/>
          <w:szCs w:val="44"/>
        </w:rPr>
      </w:pPr>
      <w:r>
        <w:rPr>
          <w:rFonts w:ascii="Georgia" w:eastAsia="Georgia" w:hAnsi="Georgia" w:cs="Georgia"/>
          <w:color w:val="1D2021"/>
          <w:sz w:val="44"/>
          <w:szCs w:val="44"/>
        </w:rPr>
        <w:t xml:space="preserve">Cloud Service Agreement</w:t>
      </w:r>
    </w:p>
    <w:tbl>
      <w:tblPr>
        <w:tblStyle w:val="a6"/>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490584" w14:paraId="5840A29D" w14:textId="77777777">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00000002" w14:textId="77777777" w:rsidR="00490584" w:rsidRDefault="00000000">
            <w:pPr>
              <w:spacing w:line="276" w:lineRule="auto"/>
              <w:ind w:hanging="120"/>
              <w:rPr>
                <w:rFonts w:ascii="Arial" w:eastAsia="Arial" w:hAnsi="Arial" w:cs="Arial"/>
                <w:b/>
                <w:color w:val="117086"/>
              </w:rPr>
            </w:pPr>
            <w:r>
              <w:rPr>
                <w:rFonts w:ascii="Arial" w:eastAsia="Arial" w:hAnsi="Arial" w:cs="Arial"/>
                <w:b/>
                <w:color w:val="117086"/>
              </w:rPr>
              <w:t xml:space="preserve">Order Form</w:t>
            </w:r>
          </w:p>
          <w:p w14:paraId="00000003" w14:textId="77777777" w:rsidR="00490584" w:rsidRDefault="00000000">
            <w:pPr>
              <w:spacing w:line="276" w:lineRule="auto"/>
              <w:ind w:hanging="120"/>
              <w:rPr>
                <w:rFonts w:ascii="Arial" w:eastAsia="Arial" w:hAnsi="Arial" w:cs="Arial"/>
                <w:sz w:val="16"/>
                <w:szCs w:val="16"/>
                <w:highlight w:val="yellow"/>
              </w:rPr>
            </w:pPr>
            <w:r>
              <w:rPr>
                <w:rFonts w:ascii="Arial" w:eastAsia="Arial" w:hAnsi="Arial" w:cs="Arial"/>
                <w:color w:val="117086"/>
                <w:sz w:val="16"/>
                <w:szCs w:val="16"/>
              </w:rPr>
              <w:t xml:space="preserve">The key business terms of this Order Form are as follows:</w:t>
            </w:r>
          </w:p>
        </w:tc>
      </w:tr>
      <w:tr w:rsidR="00490584" w14:paraId="3D7CC9D9" w14:textId="77777777" w:rsidTr="002742F1">
        <w:trPr>
          <w:trHeight w:val="74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5" w14:textId="3CEA25E2" w:rsidR="00490584" w:rsidRDefault="00000000">
            <w:pPr>
              <w:spacing w:line="276" w:lineRule="auto"/>
              <w:rPr>
                <w:rFonts w:ascii="Arial" w:eastAsia="Arial" w:hAnsi="Arial" w:cs="Arial"/>
                <w:b/>
                <w:sz w:val="18"/>
                <w:szCs w:val="18"/>
              </w:rPr>
            </w:pPr>
            <w:r>
              <w:rPr>
                <w:rFonts w:ascii="Arial" w:eastAsia="Arial" w:hAnsi="Arial" w:cs="Arial"/>
                <w:b/>
                <w:sz w:val="18"/>
                <w:szCs w:val="18"/>
              </w:rPr>
              <w:t xml:space="preserve">Framework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6" w14:textId="10F881DB" w:rsidR="00490584" w:rsidRDefault="00000000">
            <w:pPr>
              <w:spacing w:line="276" w:lineRule="auto"/>
              <w:rPr>
                <w:rFonts w:ascii="Arial" w:eastAsia="Arial" w:hAnsi="Arial" w:cs="Arial"/>
                <w:color w:val="000000"/>
                <w:sz w:val="16"/>
                <w:szCs w:val="16"/>
              </w:rPr>
            </w:pPr>
            <w:r>
              <w:rPr>
                <w:rFonts w:ascii="Arial" w:eastAsia="Arial" w:hAnsi="Arial" w:cs="Arial"/>
                <w:color w:val="000000"/>
                <w:sz w:val="16"/>
                <w:szCs w:val="16"/>
              </w:rPr>
              <w:t xml:space="preserve">This Order Form incorporates </w:t>
            </w:r>
            <w:r w:rsidR="001D779D">
              <w:rPr>
                <w:rFonts w:ascii="Arial" w:eastAsia="Arial" w:hAnsi="Arial" w:cs="Arial"/>
                <w:color w:val="000000"/>
                <w:sz w:val="16"/>
                <w:szCs w:val="16"/>
              </w:rPr>
              <w:t xml:space="preserve">and is governed by </w:t>
            </w:r>
            <w:r>
              <w:rPr>
                <w:rFonts w:ascii="Arial" w:eastAsia="Arial" w:hAnsi="Arial" w:cs="Arial"/>
                <w:color w:val="000000"/>
                <w:sz w:val="16"/>
                <w:szCs w:val="16"/>
              </w:rPr>
              <w:t xml:space="preserve">the Framework Terms dated </w:t>
            </w:r>
            <w:r>
              <w:rPr>
                <w:rFonts w:ascii="Arial" w:eastAsia="Arial" w:hAnsi="Arial" w:cs="Arial"/>
                <w:color w:val="000000"/>
                <w:sz w:val="16"/>
                <w:szCs w:val="16"/>
                <w:highlight w:val="yellow"/>
              </w:rPr>
              <w:t xml:space="preserve">[Effective Date of the Key Terms]</w:t>
            </w:r>
            <w:r>
              <w:rPr>
                <w:rFonts w:ascii="Arial" w:eastAsia="Arial" w:hAnsi="Arial" w:cs="Arial"/>
                <w:color w:val="000000"/>
                <w:sz w:val="16"/>
                <w:szCs w:val="16"/>
              </w:rPr>
              <w:t xml:space="preserve"> </w:t>
            </w:r>
            <w:r>
              <w:rPr>
                <w:rFonts w:ascii="Arial" w:eastAsia="Arial" w:hAnsi="Arial" w:cs="Arial"/>
                <w:sz w:val="16"/>
                <w:szCs w:val="16"/>
              </w:rPr>
              <w:t xml:space="preserve">between </w:t>
            </w:r>
            <w:r>
              <w:rPr>
                <w:rFonts w:ascii="Arial" w:eastAsia="Arial" w:hAnsi="Arial" w:cs="Arial"/>
                <w:sz w:val="16"/>
                <w:szCs w:val="16"/>
                <w:highlight w:val="yellow"/>
              </w:rPr>
              <w:t xml:space="preserve">[Name of the Provider]</w:t>
            </w:r>
            <w:r>
              <w:rPr>
                <w:rFonts w:ascii="Arial" w:eastAsia="Arial" w:hAnsi="Arial" w:cs="Arial"/>
                <w:sz w:val="16"/>
                <w:szCs w:val="16"/>
              </w:rPr>
              <w:t xml:space="preserve"> and </w:t>
            </w:r>
            <w:r>
              <w:rPr>
                <w:rFonts w:ascii="Arial" w:eastAsia="Arial" w:hAnsi="Arial" w:cs="Arial"/>
                <w:sz w:val="16"/>
                <w:szCs w:val="16"/>
                <w:highlight w:val="yellow"/>
              </w:rPr>
              <w:t xml:space="preserve">[Name of the Customer]</w:t>
            </w:r>
            <w:r>
              <w:rPr>
                <w:rFonts w:ascii="Arial" w:eastAsia="Arial" w:hAnsi="Arial" w:cs="Arial"/>
                <w:sz w:val="16"/>
                <w:szCs w:val="16"/>
              </w:rPr>
              <w:t xml:space="preserve">. If there is any inconsistency between this Order Form and the Framework Terms, this Order Form will control for this Agreement.</w:t>
            </w:r>
          </w:p>
        </w:tc>
      </w:tr>
      <w:tr w:rsidR="00490584" w14:paraId="7758640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7"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 xml:space="preserve">Cloud Service</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8" w14:textId="77777777"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The Cloud Service available under this Order Form is </w:t>
            </w:r>
            <w:r>
              <w:rPr>
                <w:rFonts w:ascii="Arial" w:eastAsia="Arial" w:hAnsi="Arial" w:cs="Arial"/>
                <w:color w:val="000000"/>
                <w:sz w:val="16"/>
                <w:szCs w:val="16"/>
                <w:highlight w:val="yellow"/>
              </w:rPr>
              <w:t xml:space="preserve">[Description of the cloud service]</w:t>
            </w:r>
            <w:r>
              <w:rPr>
                <w:rFonts w:ascii="Arial" w:eastAsia="Arial" w:hAnsi="Arial" w:cs="Arial"/>
                <w:color w:val="000000"/>
                <w:sz w:val="16"/>
                <w:szCs w:val="16"/>
              </w:rPr>
              <w:t xml:space="preserve">.</w:t>
            </w:r>
          </w:p>
        </w:tc>
      </w:tr>
      <w:tr w:rsidR="00490584" w14:paraId="1502EE83"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9"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 xml:space="preserve">Order Date</w:t>
            </w:r>
          </w:p>
          <w:p w14:paraId="0000000A"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 xml:space="preserve">The date access to the Cloud Service starts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C" w14:textId="117EE73E" w:rsidR="00490584" w:rsidRDefault="00C94C23">
            <w:pPr>
              <w:spacing w:line="276" w:lineRule="auto"/>
              <w:ind w:left="512" w:hanging="512"/>
              <w:rPr>
                <w:rFonts w:ascii="Arial" w:eastAsia="Arial" w:hAnsi="Arial" w:cs="Arial"/>
                <w:sz w:val="16"/>
                <w:szCs w:val="16"/>
              </w:rPr>
            </w:pPr>
            <w:proofErr w:type="gramStart"/>
            <w:r>
              <w:rPr>
                <w:rFonts w:ascii="Arial" w:eastAsia="Arial" w:hAnsi="Arial" w:cs="Arial"/>
                <w:color w:val="000000"/>
                <w:sz w:val="16"/>
                <w:szCs w:val="16"/>
              </w:rPr>
              <w:t xml:space="preserve">( x )</w:t>
            </w:r>
            <w:proofErr w:type="gramEnd"/>
            <w:r>
              <w:rPr>
                <w:rFonts w:ascii="Arial" w:eastAsia="Arial" w:hAnsi="Arial" w:cs="Arial"/>
                <w:color w:val="000000"/>
                <w:sz w:val="16"/>
                <w:szCs w:val="16"/>
              </w:rPr>
              <w:t xml:space="preserve"/>
            </w:r>
            <w:r>
              <w:rPr>
                <w:rFonts w:ascii="Arial" w:eastAsia="Arial" w:hAnsi="Arial" w:cs="Arial"/>
                <w:color w:val="000000"/>
                <w:sz w:val="16"/>
                <w:szCs w:val="16"/>
              </w:rPr>
              <w:tab/>
            </w:r>
            <w:r>
              <w:rPr>
                <w:rFonts w:ascii="Arial" w:eastAsia="Arial" w:hAnsi="Arial" w:cs="Arial"/>
                <w:color w:val="000000"/>
                <w:sz w:val="16"/>
                <w:szCs w:val="16"/>
                <w:highlight w:val="yellow"/>
              </w:rPr>
              <w:t xml:space="preserve">[Custom start date]</w:t>
            </w:r>
          </w:p>
        </w:tc>
      </w:tr>
      <w:tr w:rsidR="00490584" w14:paraId="1D1110DC" w14:textId="7777777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4" w14:textId="77777777" w:rsidR="00490584" w:rsidRDefault="00000000">
            <w:pPr>
              <w:tabs>
                <w:tab w:val="left" w:pos="519"/>
              </w:tabs>
              <w:spacing w:line="276" w:lineRule="auto"/>
              <w:ind w:hanging="120"/>
              <w:rPr>
                <w:rFonts w:ascii="Arial" w:eastAsia="Arial" w:hAnsi="Arial" w:cs="Arial"/>
                <w:color w:val="000000"/>
                <w:sz w:val="16"/>
                <w:szCs w:val="16"/>
              </w:rPr>
            </w:pPr>
            <w:r>
              <w:rPr>
                <w:rFonts w:ascii="Arial" w:eastAsia="Arial" w:hAnsi="Arial" w:cs="Arial"/>
                <w:b/>
                <w:color w:val="8C8D8E"/>
                <w:sz w:val="18"/>
                <w:szCs w:val="18"/>
              </w:rPr>
              <w:t xml:space="preserve">Subscription details</w:t>
            </w:r>
          </w:p>
        </w:tc>
      </w:tr>
      <w:tr w:rsidR="008C46F9" w14:paraId="63C29881"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231C716" w14:textId="053E26F7" w:rsidR="008C46F9" w:rsidRDefault="008C46F9">
            <w:pPr>
              <w:spacing w:line="276" w:lineRule="auto"/>
              <w:rPr>
                <w:rFonts w:ascii="Arial" w:eastAsia="Arial" w:hAnsi="Arial" w:cs="Arial"/>
                <w:b/>
                <w:sz w:val="18"/>
                <w:szCs w:val="18"/>
              </w:rPr>
            </w:pPr>
            <w:r>
              <w:rPr>
                <w:rFonts w:ascii="Arial" w:eastAsia="Arial" w:hAnsi="Arial" w:cs="Arial"/>
                <w:b/>
                <w:sz w:val="18"/>
                <w:szCs w:val="18"/>
              </w:rPr>
              <w:t xml:space="preserve">Pilot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62B13FE" w14:textId="77777777" w:rsidR="00722161" w:rsidRDefault="00722161" w:rsidP="00722161">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Customer may access the Cloud Service for a limited </w:t>
            </w:r>
            <w:r w:rsidRPr="008C08BD">
              <w:rPr>
                <w:rFonts w:ascii="Arial" w:eastAsia="Arial" w:hAnsi="Arial" w:cs="Arial"/>
                <w:color w:val="000000"/>
                <w:sz w:val="16"/>
                <w:szCs w:val="16"/>
                <w:highlight w:val="yellow"/>
              </w:rPr>
              <w:t xml:space="preserve">[Length of pilot/trial period]</w:t>
            </w:r>
            <w:r>
              <w:rPr>
                <w:rFonts w:ascii="Arial" w:eastAsia="Arial" w:hAnsi="Arial" w:cs="Arial"/>
                <w:color w:val="000000"/>
                <w:sz w:val="16"/>
                <w:szCs w:val="16"/>
              </w:rPr>
              <w:t xml:space="preserve"> trial ("</w:t>
            </w:r>
            <w:r w:rsidRPr="008C08BD">
              <w:rPr>
                <w:rFonts w:ascii="Arial" w:eastAsia="Arial" w:hAnsi="Arial" w:cs="Arial"/>
                <w:b/>
                <w:bCs/>
                <w:color w:val="000000"/>
                <w:sz w:val="16"/>
                <w:szCs w:val="16"/>
              </w:rPr>
              <w:t xml:space="preserve">Pilot Period</w:t>
            </w:r>
            <w:r>
              <w:rPr>
                <w:rFonts w:ascii="Arial" w:eastAsia="Arial" w:hAnsi="Arial" w:cs="Arial"/>
                <w:color w:val="000000"/>
                <w:sz w:val="16"/>
                <w:szCs w:val="16"/>
              </w:rPr>
              <w:t xml:space="preserve">"). The </w:t>
            </w:r>
            <w:r w:rsidRPr="008C08BD">
              <w:rPr>
                <w:rFonts w:ascii="Arial" w:eastAsia="Arial" w:hAnsi="Arial" w:cs="Arial"/>
                <w:b/>
                <w:bCs/>
                <w:color w:val="000000"/>
                <w:sz w:val="16"/>
                <w:szCs w:val="16"/>
              </w:rPr>
              <w:t xml:space="preserve">Subscription Period</w:t>
            </w:r>
            <w:r>
              <w:rPr>
                <w:rFonts w:ascii="Arial" w:eastAsia="Arial" w:hAnsi="Arial" w:cs="Arial"/>
                <w:color w:val="000000"/>
                <w:sz w:val="16"/>
                <w:szCs w:val="16"/>
              </w:rPr>
              <w:t xml:space="preserve"> will automatically start following the Pilot Period.</w:t>
            </w:r>
          </w:p>
          <w:p w14:paraId="1DB7141D" w14:textId="5FADBD62" w:rsidR="008C08BD" w:rsidRDefault="00D761D7" w:rsidP="008C08BD">
            <w:pPr>
              <w:tabs>
                <w:tab w:val="left" w:pos="519"/>
              </w:tabs>
              <w:spacing w:line="276" w:lineRule="auto"/>
              <w:ind w:left="519" w:hanging="519"/>
              <w:rPr>
                <w:rFonts w:ascii="Arial" w:eastAsia="Arial" w:hAnsi="Arial" w:cs="Arial"/>
                <w:color w:val="000000"/>
                <w:sz w:val="16"/>
                <w:szCs w:val="16"/>
              </w:rPr>
            </w:pPr>
            <w:proofErr w:type="gramStart"/>
            <w:r>
              <w:rPr>
                <w:rFonts w:ascii="Arial" w:eastAsia="Arial" w:hAnsi="Arial" w:cs="Arial"/>
                <w:color w:val="000000"/>
                <w:sz w:val="16"/>
                <w:szCs w:val="16"/>
              </w:rPr>
              <w:t xml:space="preserve">( x )</w:t>
            </w:r>
            <w:proofErr w:type="gramEnd"/>
            <w:r>
              <w:rPr>
                <w:rFonts w:ascii="Arial" w:eastAsia="Arial" w:hAnsi="Arial" w:cs="Arial"/>
                <w:color w:val="000000"/>
                <w:sz w:val="16"/>
                <w:szCs w:val="16"/>
              </w:rPr>
              <w:t xml:space="preserve"/>
            </w:r>
            <w:r w:rsidR="008C08BD">
              <w:rPr>
                <w:rFonts w:ascii="Arial" w:eastAsia="Arial" w:hAnsi="Arial" w:cs="Arial"/>
                <w:color w:val="000000"/>
                <w:sz w:val="16"/>
                <w:szCs w:val="16"/>
              </w:rPr>
              <w:tab/>
              <w:t xml:space="preserve">Fee for Pilot Period: </w:t>
            </w:r>
            <w:r w:rsidR="008C08BD">
              <w:rPr>
                <w:rFonts w:ascii="Arial" w:eastAsia="Arial" w:hAnsi="Arial" w:cs="Arial"/>
                <w:color w:val="000000"/>
                <w:sz w:val="16"/>
                <w:szCs w:val="16"/>
                <w:highlight w:val="yellow"/>
              </w:rPr>
              <w:t xml:space="preserve">[Subscription fee amount]</w:t>
            </w:r>
          </w:p>
        </w:tc>
      </w:tr>
      <w:tr w:rsidR="00490584" w14:paraId="32C076AE"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6"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 xml:space="preserve">Subscription Period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7" w14:textId="5B046C21" w:rsidR="00BC31F3" w:rsidRPr="00BC31F3" w:rsidRDefault="00000000" w:rsidP="00BC31F3">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[Length of access to the service]</w:t>
            </w:r>
            <w:r>
              <w:rPr>
                <w:rFonts w:ascii="Arial" w:eastAsia="Arial" w:hAnsi="Arial" w:cs="Arial"/>
                <w:color w:val="000000"/>
                <w:sz w:val="16"/>
                <w:szCs w:val="16"/>
              </w:rPr>
              <w:tab/>
            </w:r>
          </w:p>
        </w:tc>
      </w:tr>
      <w:tr w:rsidR="00490584" w14:paraId="1C95B1E0"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8"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 xml:space="preserve">Cloud Service Fees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9" w14:textId="77777777"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 xml:space="preserve">[Subscription fee amount]</w:t>
            </w:r>
            <w:r>
              <w:rPr>
                <w:rFonts w:ascii="Arial" w:eastAsia="Arial" w:hAnsi="Arial" w:cs="Arial"/>
                <w:color w:val="000000"/>
                <w:sz w:val="16"/>
                <w:szCs w:val="16"/>
              </w:rPr>
              <w:t xml:space="preserve"> per </w:t>
            </w:r>
            <w:r>
              <w:rPr>
                <w:rFonts w:ascii="Arial" w:eastAsia="Arial" w:hAnsi="Arial" w:cs="Arial"/>
                <w:color w:val="000000"/>
                <w:sz w:val="16"/>
                <w:szCs w:val="16"/>
                <w:highlight w:val="yellow"/>
              </w:rPr>
              <w:t xml:space="preserve">[Fee billing unit]</w:t>
            </w:r>
          </w:p>
          <w:p w14:paraId="0000001A" w14:textId="77777777"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Other fee structure: </w:t>
            </w:r>
            <w:r>
              <w:rPr>
                <w:rFonts w:ascii="Arial" w:eastAsia="Arial" w:hAnsi="Arial" w:cs="Arial"/>
                <w:color w:val="000000"/>
                <w:sz w:val="16"/>
                <w:szCs w:val="16"/>
                <w:highlight w:val="yellow"/>
              </w:rPr>
              <w:t xml:space="preserve">[Custom fee structure description (used with fee_is_other)]</w:t>
            </w:r>
          </w:p>
          <w:p w14:paraId="0000001C" w14:textId="4AD57E71"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Fees may increase</w:t>
            </w:r>
            <w:r w:rsidR="001D779D">
              <w:rPr>
                <w:rFonts w:ascii="Arial" w:eastAsia="Arial" w:hAnsi="Arial" w:cs="Arial"/>
                <w:color w:val="000000"/>
                <w:sz w:val="16"/>
                <w:szCs w:val="16"/>
              </w:rPr>
              <w:t xml:space="preserve"> </w:t>
            </w:r>
            <w:r>
              <w:rPr>
                <w:rFonts w:ascii="Arial" w:eastAsia="Arial" w:hAnsi="Arial" w:cs="Arial"/>
                <w:color w:val="000000"/>
                <w:sz w:val="16"/>
                <w:szCs w:val="16"/>
              </w:rPr>
              <w:t xml:space="preserve">up to </w:t>
            </w:r>
            <w:r>
              <w:rPr>
                <w:rFonts w:ascii="Arial" w:eastAsia="Arial" w:hAnsi="Arial" w:cs="Arial"/>
                <w:color w:val="000000"/>
                <w:sz w:val="16"/>
                <w:szCs w:val="16"/>
                <w:highlight w:val="yellow"/>
              </w:rPr>
              <w:t xml:space="preserve">[Maximum fee increase percentage per renewal (used with fee_may_increase)]</w:t>
            </w:r>
            <w:r>
              <w:rPr>
                <w:rFonts w:ascii="Arial" w:eastAsia="Arial" w:hAnsi="Arial" w:cs="Arial"/>
                <w:color w:val="000000"/>
                <w:sz w:val="16"/>
                <w:szCs w:val="16"/>
              </w:rPr>
              <w:t xml:space="preserve">% per renewal</w:t>
            </w:r>
            <w:r>
              <w:rPr>
                <w:rFonts w:ascii="Arial" w:eastAsia="Arial" w:hAnsi="Arial" w:cs="Arial"/>
                <w:color w:val="000000"/>
                <w:sz w:val="16"/>
                <w:szCs w:val="16"/>
              </w:rPr>
              <w:t xml:space="preserve">.</w:t>
            </w:r>
          </w:p>
          <w:p w14:paraId="384A5F54" w14:textId="79E54240" w:rsidR="001D779D" w:rsidRDefault="001D779D" w:rsidP="001D779D">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Fees </w:t>
            </w:r>
            <w:r>
              <w:rPr>
                <w:rFonts w:ascii="Arial" w:eastAsia="Arial" w:hAnsi="Arial" w:cs="Arial"/>
                <w:color w:val="000000"/>
                <w:sz w:val="16"/>
                <w:szCs w:val="16"/>
              </w:rPr>
              <w:t xml:space="preserve">will increase </w:t>
            </w:r>
            <w:r>
              <w:rPr>
                <w:rFonts w:ascii="Arial" w:eastAsia="Arial" w:hAnsi="Arial" w:cs="Arial"/>
                <w:color w:val="000000"/>
                <w:sz w:val="16"/>
                <w:szCs w:val="16"/>
                <w:highlight w:val="yellow"/>
              </w:rPr>
              <w:t xml:space="preserve">[Fee increase percentage per renewal (used with fee_will_increase)]</w:t>
            </w:r>
            <w:r>
              <w:rPr>
                <w:rFonts w:ascii="Arial" w:eastAsia="Arial" w:hAnsi="Arial" w:cs="Arial"/>
                <w:color w:val="000000"/>
                <w:sz w:val="16"/>
                <w:szCs w:val="16"/>
              </w:rPr>
              <w:t xml:space="preserve">% per renewal</w:t>
            </w:r>
            <w:r>
              <w:rPr>
                <w:rFonts w:ascii="Arial" w:eastAsia="Arial" w:hAnsi="Arial" w:cs="Arial"/>
                <w:color w:val="000000"/>
                <w:sz w:val="16"/>
                <w:szCs w:val="16"/>
              </w:rPr>
              <w:t xml:space="preserve">.</w:t>
            </w:r>
          </w:p>
          <w:p w14:paraId="0000001D" w14:textId="029F41F2"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Modifying Section </w:t>
            </w:r>
            <w:r w:rsidR="00DC4BCE">
              <w:rPr>
                <w:rFonts w:ascii="Arial" w:eastAsia="Arial" w:hAnsi="Arial" w:cs="Arial"/>
                <w:color w:val="000000"/>
                <w:sz w:val="16"/>
                <w:szCs w:val="16"/>
              </w:rPr>
              <w:t xml:space="preserve">4</w:t>
            </w:r>
            <w:r>
              <w:rPr>
                <w:rFonts w:ascii="Arial" w:eastAsia="Arial" w:hAnsi="Arial" w:cs="Arial"/>
                <w:color w:val="000000"/>
                <w:sz w:val="16"/>
                <w:szCs w:val="16"/>
              </w:rPr>
              <w:t xml:space="preserve">.1</w:t>
            </w:r>
            <w:r w:rsidR="00CD1D49">
              <w:rPr>
                <w:rFonts w:ascii="Arial" w:eastAsia="Arial" w:hAnsi="Arial" w:cs="Arial"/>
                <w:color w:val="000000"/>
                <w:sz w:val="16"/>
                <w:szCs w:val="16"/>
              </w:rPr>
              <w:t xml:space="preserve"> of the Standard Terms</w:t>
            </w:r>
            <w:r>
              <w:rPr>
                <w:rFonts w:ascii="Arial" w:eastAsia="Arial" w:hAnsi="Arial" w:cs="Arial"/>
                <w:color w:val="000000"/>
                <w:sz w:val="16"/>
                <w:szCs w:val="16"/>
              </w:rPr>
              <w:t xml:space="preserve">, Fees are inclusive of taxes.</w:t>
            </w:r>
          </w:p>
        </w:tc>
      </w:tr>
      <w:tr w:rsidR="00490584" w14:paraId="7F04EFF3"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E" w14:textId="649E2F05" w:rsidR="00490584" w:rsidRDefault="00000000">
            <w:pPr>
              <w:spacing w:line="276" w:lineRule="auto"/>
              <w:rPr>
                <w:rFonts w:ascii="Arial" w:eastAsia="Arial" w:hAnsi="Arial" w:cs="Arial"/>
                <w:b/>
                <w:sz w:val="18"/>
                <w:szCs w:val="18"/>
              </w:rPr>
            </w:pPr>
            <w:r>
              <w:rPr>
                <w:rFonts w:ascii="Arial" w:eastAsia="Arial" w:hAnsi="Arial" w:cs="Arial"/>
                <w:b/>
                <w:sz w:val="18"/>
                <w:szCs w:val="18"/>
              </w:rPr>
              <w:t xml:space="preserve">Payment Process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F" w14:textId="45DFCF92" w:rsidR="00490584" w:rsidRDefault="00000000">
            <w:pPr>
              <w:tabs>
                <w:tab w:val="left" w:pos="519"/>
              </w:tabs>
              <w:spacing w:line="276" w:lineRule="auto"/>
              <w:rPr>
                <w:rFonts w:ascii="Arial" w:eastAsia="Arial" w:hAnsi="Arial" w:cs="Arial"/>
                <w:color w:val="000000"/>
                <w:sz w:val="16"/>
                <w:szCs w:val="16"/>
              </w:rPr>
            </w:pPr>
            <w:proofErr w:type="gramStart"/>
            <w:r>
              <w:rPr>
                <w:rFonts w:ascii="Arial" w:eastAsia="Arial" w:hAnsi="Arial" w:cs="Arial"/>
                <w:color w:val="000000"/>
                <w:sz w:val="16"/>
                <w:szCs w:val="16"/>
              </w:rPr>
              <w:t xml:space="preserve">( x )</w:t>
            </w:r>
            <w:proofErr w:type="gramEnd"/>
            <w:r>
              <w:rPr>
                <w:rFonts w:ascii="Arial" w:eastAsia="Arial" w:hAnsi="Arial" w:cs="Arial"/>
                <w:color w:val="000000"/>
                <w:sz w:val="16"/>
                <w:szCs w:val="16"/>
              </w:rPr>
              <w:t xml:space="preserve"/>
            </w:r>
            <w:r>
              <w:rPr>
                <w:rFonts w:ascii="Arial" w:eastAsia="Arial" w:hAnsi="Arial" w:cs="Arial"/>
                <w:color w:val="000000"/>
                <w:sz w:val="16"/>
                <w:szCs w:val="16"/>
              </w:rPr>
              <w:tab/>
              <w:t xml:space="preserve">Pay by invoice</w:t>
            </w:r>
          </w:p>
          <w:p w14:paraId="00000021" w14:textId="2F574AF8" w:rsidR="00490584" w:rsidRDefault="00000000">
            <w:pPr>
              <w:tabs>
                <w:tab w:val="left" w:pos="519"/>
              </w:tabs>
              <w:spacing w:line="276" w:lineRule="auto"/>
              <w:rPr>
                <w:rFonts w:ascii="Arial" w:eastAsia="Arial" w:hAnsi="Arial" w:cs="Arial"/>
                <w:color w:val="000000"/>
                <w:sz w:val="16"/>
                <w:szCs w:val="16"/>
              </w:rPr>
            </w:pPr>
            <w:r>
              <w:rPr>
                <w:rFonts w:ascii="Arial" w:eastAsia="Arial" w:hAnsi="Arial" w:cs="Arial"/>
                <w:b/>
                <w:color w:val="000000"/>
                <w:sz w:val="16"/>
                <w:szCs w:val="16"/>
              </w:rPr>
              <w:t xml:space="preserve">Provider</w:t>
            </w:r>
            <w:r>
              <w:rPr>
                <w:rFonts w:ascii="Arial" w:eastAsia="Arial" w:hAnsi="Arial" w:cs="Arial"/>
                <w:color w:val="000000"/>
                <w:sz w:val="16"/>
                <w:szCs w:val="16"/>
              </w:rPr>
              <w:t xml:space="preserve"> will invoice </w:t>
            </w:r>
            <w:r>
              <w:rPr>
                <w:rFonts w:ascii="Arial" w:eastAsia="Arial" w:hAnsi="Arial" w:cs="Arial"/>
                <w:b/>
                <w:color w:val="000000"/>
                <w:sz w:val="16"/>
                <w:szCs w:val="16"/>
              </w:rPr>
              <w:t xml:space="preserve">Customer</w:t>
            </w:r>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[Payment frequency]</w:t>
            </w:r>
            <w:r>
              <w:rPr>
                <w:rFonts w:ascii="Arial" w:eastAsia="Arial" w:hAnsi="Arial" w:cs="Arial"/>
                <w:color w:val="000000"/>
                <w:sz w:val="16"/>
                <w:szCs w:val="16"/>
              </w:rPr>
              <w:t xml:space="preserve">. </w:t>
            </w:r>
          </w:p>
          <w:p w14:paraId="00000025" w14:textId="3EEB7FE2" w:rsidR="00490584" w:rsidRDefault="00000000">
            <w:pPr>
              <w:tabs>
                <w:tab w:val="left" w:pos="519"/>
              </w:tabs>
              <w:spacing w:line="276" w:lineRule="auto"/>
              <w:rPr>
                <w:rFonts w:ascii="Arial" w:eastAsia="Arial" w:hAnsi="Arial" w:cs="Arial"/>
                <w:color w:val="000000"/>
                <w:sz w:val="16"/>
                <w:szCs w:val="16"/>
              </w:rPr>
            </w:pPr>
            <w:r>
              <w:rPr>
                <w:rFonts w:ascii="Arial" w:eastAsia="Arial" w:hAnsi="Arial" w:cs="Arial"/>
                <w:b/>
                <w:color w:val="000000"/>
                <w:sz w:val="16"/>
                <w:szCs w:val="16"/>
              </w:rPr>
              <w:t xml:space="preserve">Customer</w:t>
            </w:r>
            <w:r>
              <w:rPr>
                <w:rFonts w:ascii="Arial" w:eastAsia="Arial" w:hAnsi="Arial" w:cs="Arial"/>
                <w:color w:val="000000"/>
                <w:sz w:val="16"/>
                <w:szCs w:val="16"/>
              </w:rPr>
              <w:t xml:space="preserve"> will pay each invoice within </w:t>
            </w:r>
            <w:proofErr w:type="gramStart"/>
            <w:r>
              <w:rPr>
                <w:rFonts w:ascii="Arial" w:eastAsia="Arial" w:hAnsi="Arial" w:cs="Arial"/>
                <w:color w:val="000000"/>
                <w:sz w:val="16"/>
                <w:szCs w:val="16"/>
                <w:highlight w:val="yellow"/>
              </w:rPr>
              <w:t xml:space="preserve">[Days to pay after invoice]</w:t>
            </w:r>
            <w:proofErr w:type="gramEnd"/>
            <w:r>
              <w:rPr>
                <w:rFonts w:ascii="Arial" w:eastAsia="Arial" w:hAnsi="Arial" w:cs="Arial"/>
                <w:color w:val="000000"/>
                <w:sz w:val="16"/>
                <w:szCs w:val="16"/>
              </w:rPr>
              <w:t xml:space="preserve"> days from </w:t>
            </w:r>
            <w:r>
              <w:rPr>
                <w:rFonts w:ascii="Arial" w:eastAsia="Arial" w:hAnsi="Arial" w:cs="Arial"/>
                <w:color w:val="000000"/>
                <w:sz w:val="16"/>
                <w:szCs w:val="16"/>
                <w:highlight w:val="yellow"/>
              </w:rPr>
              <w:t xml:space="preserve">[When payment terms start]</w:t>
            </w:r>
            <w:r>
              <w:rPr>
                <w:rFonts w:ascii="Arial" w:eastAsia="Arial" w:hAnsi="Arial" w:cs="Arial"/>
                <w:color w:val="000000"/>
                <w:sz w:val="16"/>
                <w:szCs w:val="16"/>
              </w:rPr>
              <w:t xml:space="preserve">. </w:t>
            </w:r>
          </w:p>
        </w:tc>
      </w:tr>
      <w:tr w:rsidR="00490584" w14:paraId="7BE5ADAE"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0"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lastRenderedPageBreak/>
              <w:t xml:space="preserve">Auto-renewal</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3" w14:textId="56822002" w:rsidR="00490584" w:rsidRDefault="00000000">
            <w:pPr>
              <w:tabs>
                <w:tab w:val="left" w:pos="519"/>
              </w:tabs>
              <w:spacing w:line="276" w:lineRule="auto"/>
              <w:ind w:left="519" w:hanging="519"/>
              <w:rPr>
                <w:rFonts w:ascii="Arial" w:eastAsia="Arial" w:hAnsi="Arial" w:cs="Arial"/>
                <w:i/>
                <w:color w:val="000000"/>
                <w:sz w:val="16"/>
                <w:szCs w:val="16"/>
                <w:highlight w:val="lightGray"/>
              </w:rPr>
            </w:pPr>
            <w:proofErr w:type="gramStart"/>
            <w:r>
              <w:rPr>
                <w:rFonts w:ascii="Arial" w:eastAsia="Arial" w:hAnsi="Arial" w:cs="Arial"/>
                <w:color w:val="000000"/>
                <w:sz w:val="16"/>
                <w:szCs w:val="16"/>
              </w:rPr>
              <w:t xml:space="preserve">( x )</w:t>
            </w:r>
            <w:proofErr w:type="gramEnd"/>
            <w:r>
              <w:rPr>
                <w:rFonts w:ascii="Arial" w:eastAsia="Arial" w:hAnsi="Arial" w:cs="Arial"/>
                <w:color w:val="000000"/>
                <w:sz w:val="16"/>
                <w:szCs w:val="16"/>
              </w:rPr>
              <w:t xml:space="preserve"/>
            </w:r>
            <w:r>
              <w:rPr>
                <w:rFonts w:ascii="Arial" w:eastAsia="Arial" w:hAnsi="Arial" w:cs="Arial"/>
                <w:color w:val="000000"/>
                <w:sz w:val="16"/>
                <w:szCs w:val="16"/>
              </w:rPr>
              <w:tab/>
              <w:t xml:space="preserve">Modifying Section </w:t>
            </w:r>
            <w:r w:rsidR="00DC4BCE">
              <w:rPr>
                <w:rFonts w:ascii="Arial" w:eastAsia="Arial" w:hAnsi="Arial" w:cs="Arial"/>
                <w:color w:val="000000"/>
                <w:sz w:val="16"/>
                <w:szCs w:val="16"/>
              </w:rPr>
              <w:t xml:space="preserve">5</w:t>
            </w:r>
            <w:r>
              <w:rPr>
                <w:rFonts w:ascii="Arial" w:eastAsia="Arial" w:hAnsi="Arial" w:cs="Arial"/>
                <w:color w:val="000000"/>
                <w:sz w:val="16"/>
                <w:szCs w:val="16"/>
              </w:rPr>
              <w:t xml:space="preserve">.1 of the Standard Terms, this Order Form does not automatically renew and will expire at the end of the </w:t>
            </w:r>
            <w:r>
              <w:rPr>
                <w:rFonts w:ascii="Arial" w:eastAsia="Arial" w:hAnsi="Arial" w:cs="Arial"/>
                <w:b/>
                <w:color w:val="000000"/>
                <w:sz w:val="16"/>
                <w:szCs w:val="16"/>
              </w:rPr>
              <w:t xml:space="preserve">Subscription Period</w:t>
            </w:r>
            <w:r>
              <w:rPr>
                <w:rFonts w:ascii="Arial" w:eastAsia="Arial" w:hAnsi="Arial" w:cs="Arial"/>
                <w:color w:val="000000"/>
                <w:sz w:val="16"/>
                <w:szCs w:val="16"/>
              </w:rPr>
              <w:t xml:space="preserve">.</w:t>
            </w:r>
          </w:p>
        </w:tc>
      </w:tr>
      <w:tr w:rsidR="002662F8" w14:paraId="2567FF0F"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33BC499" w14:textId="17D6150F"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t xml:space="preserve">Use Limitations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6F1CD91" w14:textId="11BB5AAF" w:rsidR="002662F8" w:rsidRDefault="002662F8" w:rsidP="002662F8">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[Description of use limitations or prohibited uses of the Cloud Service]</w:t>
            </w:r>
          </w:p>
        </w:tc>
      </w:tr>
      <w:tr w:rsidR="002662F8" w14:paraId="2C8DF9F4"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7" w14:textId="77777777"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t xml:space="preserve">Technical Support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8" w14:textId="580637DA" w:rsidR="002662F8" w:rsidRDefault="002662F8" w:rsidP="002662F8">
            <w:pPr>
              <w:tabs>
                <w:tab w:val="left" w:pos="519"/>
              </w:tabs>
              <w:spacing w:line="276" w:lineRule="auto"/>
              <w:rPr>
                <w:rFonts w:ascii="Arial" w:eastAsia="Arial" w:hAnsi="Arial" w:cs="Arial"/>
                <w:sz w:val="16"/>
                <w:szCs w:val="16"/>
              </w:rPr>
            </w:pPr>
            <w:r>
              <w:rPr>
                <w:rFonts w:ascii="Arial" w:eastAsia="Arial" w:hAnsi="Arial" w:cs="Arial"/>
                <w:color w:val="000000"/>
                <w:sz w:val="16"/>
                <w:szCs w:val="16"/>
                <w:highlight w:val="yellow"/>
              </w:rPr>
              <w:t xml:space="preserve">[Description of support]</w:t>
            </w:r>
          </w:p>
        </w:tc>
      </w:tr>
      <w:tr w:rsidR="002662F8" w14:paraId="47C7141D" w14:textId="77777777" w:rsidTr="003B388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31F248F4" w14:textId="77777777" w:rsidR="002662F8" w:rsidRDefault="00004AE9" w:rsidP="002662F8">
            <w:pPr>
              <w:tabs>
                <w:tab w:val="left" w:pos="519"/>
              </w:tabs>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t xml:space="preserve">Additions and Modifications</w:t>
            </w:r>
          </w:p>
        </w:tc>
      </w:tr>
      <w:tr w:rsidR="002662F8" w14:paraId="5B5C70D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3B70957" w14:textId="77777777"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t xml:space="preserve">SLA</w:t>
            </w:r>
          </w:p>
          <w:p w14:paraId="2081135B" w14:textId="0FEE308A" w:rsidR="002662F8" w:rsidRDefault="002662F8" w:rsidP="002662F8">
            <w:pPr>
              <w:spacing w:line="276" w:lineRule="auto"/>
              <w:rPr>
                <w:rFonts w:ascii="Arial" w:eastAsia="Arial" w:hAnsi="Arial" w:cs="Arial"/>
                <w:b/>
                <w:sz w:val="18"/>
                <w:szCs w:val="18"/>
              </w:rPr>
            </w:pPr>
            <w:r>
              <w:rPr>
                <w:rFonts w:ascii="Arial" w:eastAsia="Arial" w:hAnsi="Arial" w:cs="Arial"/>
                <w:b/>
                <w:color w:val="8C8D8E"/>
                <w:sz w:val="14"/>
                <w:szCs w:val="14"/>
              </w:rPr>
              <w:t xml:space="preserve">Service Level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03D52A3" w14:textId="77777777" w:rsidR="00564E28" w:rsidRPr="00F809DF" w:rsidRDefault="00564E28" w:rsidP="00564E28">
            <w:pPr>
              <w:tabs>
                <w:tab w:val="left" w:pos="518"/>
              </w:tabs>
              <w:rPr>
                <w:rFonts w:ascii="Arial" w:eastAsia="Arial" w:hAnsi="Arial" w:cs="Arial"/>
                <w:sz w:val="16"/>
                <w:szCs w:val="16"/>
              </w:rPr>
            </w:pPr>
            <w:r w:rsidRPr="00DD4F84">
              <w:rPr>
                <w:rFonts w:ascii="Arial" w:eastAsia="Arial" w:hAnsi="Arial" w:cs="Arial"/>
                <w:sz w:val="16"/>
                <w:szCs w:val="16"/>
              </w:rPr>
              <w:t xml:space="preserve">This </w:t>
            </w:r>
            <w:r>
              <w:rPr>
                <w:rFonts w:ascii="Arial" w:eastAsia="Arial" w:hAnsi="Arial" w:cs="Arial"/>
                <w:sz w:val="16"/>
                <w:szCs w:val="16"/>
              </w:rPr>
              <w:t xml:space="preserve">Order Form</w:t>
            </w:r>
            <w:r w:rsidRPr="00DD4F84">
              <w:rPr>
                <w:rFonts w:ascii="Arial" w:eastAsia="Arial" w:hAnsi="Arial" w:cs="Arial"/>
                <w:sz w:val="16"/>
                <w:szCs w:val="16"/>
              </w:rPr>
              <w:t xml:space="preserve"> incorporates the Service Level Agreement Standard Terms available at</w:t>
            </w:r>
            <w:r>
              <w:rPr>
                <w:rFonts w:ascii="Arial" w:eastAsia="Arial" w:hAnsi="Arial" w:cs="Arial"/>
                <w:sz w:val="16"/>
                <w:szCs w:val="16"/>
              </w:rPr>
              <w:t xml:space="preserve"> </w:t>
            </w:r>
            <w:hyperlink r:id="rId8" w:history="1">
              <w:r w:rsidRPr="00873BB0">
                <w:rPr>
                  <w:rStyle w:val="Hyperlink"/>
                  <w:rFonts w:ascii="Arial" w:eastAsia="Arial" w:hAnsi="Arial" w:cs="Arial"/>
                  <w:color w:val="117086"/>
                  <w:sz w:val="16"/>
                  <w:szCs w:val="16"/>
                </w:rPr>
                <w:t xml:space="preserve">https://commonpaper.com/standards/service-level-agreement/2.0/</w:t>
              </w:r>
            </w:hyperlink>
            <w:r w:rsidRPr="00DD4F84">
              <w:rPr>
                <w:rFonts w:ascii="Arial" w:eastAsia="Arial" w:hAnsi="Arial" w:cs="Arial"/>
                <w:sz w:val="16"/>
                <w:szCs w:val="16"/>
              </w:rPr>
              <w:t xml:space="preserve"> with the </w:t>
            </w:r>
            <w:r>
              <w:rPr>
                <w:rFonts w:ascii="Arial" w:eastAsia="Arial" w:hAnsi="Arial" w:cs="Arial"/>
                <w:sz w:val="16"/>
                <w:szCs w:val="16"/>
              </w:rPr>
              <w:t xml:space="preserve">below</w:t>
            </w:r>
            <w:r w:rsidRPr="00DD4F84">
              <w:rPr>
                <w:rFonts w:ascii="Arial" w:eastAsia="Arial" w:hAnsi="Arial" w:cs="Arial"/>
                <w:sz w:val="16"/>
                <w:szCs w:val="16"/>
              </w:rPr>
              <w:t xml:space="preserve"> </w:t>
            </w:r>
            <w:r>
              <w:rPr>
                <w:rFonts w:ascii="Arial" w:eastAsia="Arial" w:hAnsi="Arial" w:cs="Arial"/>
                <w:sz w:val="16"/>
                <w:szCs w:val="16"/>
              </w:rPr>
              <w:t xml:space="preserve">V</w:t>
            </w:r>
            <w:r w:rsidRPr="00DD4F84">
              <w:rPr>
                <w:rFonts w:ascii="Arial" w:eastAsia="Arial" w:hAnsi="Arial" w:cs="Arial"/>
                <w:sz w:val="16"/>
                <w:szCs w:val="16"/>
              </w:rPr>
              <w:t xml:space="preserve">ariables</w:t>
            </w:r>
            <w:r>
              <w:rPr>
                <w:rFonts w:ascii="Arial" w:eastAsia="Arial" w:hAnsi="Arial" w:cs="Arial"/>
                <w:sz w:val="16"/>
                <w:szCs w:val="16"/>
              </w:rPr>
              <w:t xml:space="preserve">. </w:t>
            </w:r>
            <w:r w:rsidRPr="00F809DF">
              <w:rPr>
                <w:rFonts w:ascii="Arial" w:eastAsia="Arial" w:hAnsi="Arial" w:cs="Arial"/>
                <w:sz w:val="16"/>
                <w:szCs w:val="16"/>
              </w:rPr>
              <w:t xml:space="preserve">A copy of the </w:t>
            </w:r>
            <w:r>
              <w:rPr>
                <w:rFonts w:ascii="Arial" w:eastAsia="Arial" w:hAnsi="Arial" w:cs="Arial"/>
                <w:sz w:val="16"/>
                <w:szCs w:val="16"/>
              </w:rPr>
              <w:t xml:space="preserve">SLA </w:t>
            </w:r>
            <w:r w:rsidRPr="00F809DF">
              <w:rPr>
                <w:rFonts w:ascii="Arial" w:eastAsia="Arial" w:hAnsi="Arial" w:cs="Arial"/>
                <w:sz w:val="16"/>
                <w:szCs w:val="16"/>
              </w:rPr>
              <w:t xml:space="preserve">Standard Terms is attached for convenience only</w:t>
            </w:r>
            <w:r>
              <w:rPr>
                <w:rFonts w:ascii="Arial" w:eastAsia="Arial" w:hAnsi="Arial" w:cs="Arial"/>
                <w:sz w:val="16"/>
                <w:szCs w:val="16"/>
              </w:rPr>
              <w:t xml:space="preserve">.</w:t>
            </w:r>
          </w:p>
          <w:p w14:paraId="72352A61" w14:textId="77777777" w:rsidR="00564E28" w:rsidRPr="009E2C46" w:rsidRDefault="00564E28" w:rsidP="00564E28">
            <w:pPr>
              <w:tabs>
                <w:tab w:val="left" w:pos="519"/>
              </w:tabs>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r>
            <w:r w:rsidRPr="009E2C46">
              <w:rPr>
                <w:rFonts w:ascii="Arial" w:eastAsia="Arial" w:hAnsi="Arial" w:cs="Arial"/>
                <w:b/>
                <w:bCs/>
                <w:color w:val="000000"/>
                <w:sz w:val="16"/>
                <w:szCs w:val="16"/>
              </w:rPr>
              <w:t xml:space="preserve">Target </w:t>
            </w:r>
            <w:r w:rsidRPr="009E2C46">
              <w:rPr>
                <w:rFonts w:ascii="Arial" w:eastAsia="Arial" w:hAnsi="Arial" w:cs="Arial"/>
                <w:b/>
                <w:color w:val="000000"/>
                <w:sz w:val="16"/>
                <w:szCs w:val="16"/>
              </w:rPr>
              <w:t xml:space="preserve">Uptime</w:t>
            </w:r>
            <w:r w:rsidRPr="00C0213C">
              <w:rPr>
                <w:rFonts w:ascii="Arial" w:eastAsia="Arial" w:hAnsi="Arial" w:cs="Arial"/>
                <w:bCs/>
                <w:color w:val="000000"/>
                <w:sz w:val="16"/>
                <w:szCs w:val="16"/>
              </w:rPr>
              <w:t xml:space="preserve">:</w:t>
            </w:r>
            <w:r w:rsidRPr="009E2C46">
              <w:rPr>
                <w:rFonts w:ascii="Arial" w:eastAsia="Arial" w:hAnsi="Arial" w:cs="Arial"/>
                <w:color w:val="000000"/>
                <w:sz w:val="16"/>
                <w:szCs w:val="16"/>
              </w:rPr>
              <w:t xml:space="preserve"> </w:t>
            </w:r>
            <w:r w:rsidRPr="009E2C46">
              <w:rPr>
                <w:rFonts w:ascii="Arial" w:eastAsia="Arial" w:hAnsi="Arial" w:cs="Arial"/>
                <w:color w:val="000000"/>
                <w:sz w:val="16"/>
                <w:szCs w:val="16"/>
                <w:highlight w:val="yellow"/>
              </w:rPr>
              <w:t xml:space="preserve">[__]</w:t>
            </w:r>
            <w:r w:rsidRPr="009E2C46">
              <w:rPr>
                <w:rFonts w:ascii="Arial" w:eastAsia="Arial" w:hAnsi="Arial" w:cs="Arial"/>
                <w:color w:val="000000"/>
                <w:sz w:val="16"/>
                <w:szCs w:val="16"/>
              </w:rPr>
              <w:t xml:space="preserve">%</w:t>
            </w:r>
          </w:p>
          <w:p w14:paraId="491563C0" w14:textId="77777777" w:rsidR="00564E28" w:rsidRPr="009E2C46" w:rsidRDefault="00564E28" w:rsidP="00564E28">
            <w:pPr>
              <w:tabs>
                <w:tab w:val="left" w:pos="519"/>
              </w:tabs>
              <w:ind w:left="519"/>
              <w:rPr>
                <w:rFonts w:ascii="Arial" w:eastAsia="Arial" w:hAnsi="Arial" w:cs="Arial"/>
                <w:color w:val="000000"/>
                <w:sz w:val="16"/>
                <w:szCs w:val="16"/>
              </w:rPr>
            </w:pPr>
            <w:r w:rsidRPr="009E2C46">
              <w:rPr>
                <w:rFonts w:ascii="Arial" w:eastAsia="Arial" w:hAnsi="Arial" w:cs="Arial"/>
                <w:color w:val="000000"/>
                <w:sz w:val="16"/>
                <w:szCs w:val="16"/>
              </w:rPr>
              <w:t xml:space="preserve">The </w:t>
            </w:r>
            <w:r>
              <w:rPr>
                <w:rFonts w:ascii="Arial" w:eastAsia="Arial" w:hAnsi="Arial" w:cs="Arial"/>
                <w:b/>
                <w:sz w:val="16"/>
                <w:szCs w:val="16"/>
              </w:rPr>
              <w:t xml:space="preserve">Uptime</w:t>
            </w:r>
            <w:r w:rsidRPr="009E2C46">
              <w:rPr>
                <w:rFonts w:ascii="Arial" w:eastAsia="Arial" w:hAnsi="Arial" w:cs="Arial"/>
                <w:b/>
                <w:sz w:val="16"/>
                <w:szCs w:val="16"/>
              </w:rPr>
              <w:t xml:space="preserve"> Credit</w:t>
            </w:r>
            <w:r w:rsidRPr="009E2C46">
              <w:rPr>
                <w:rFonts w:ascii="Arial" w:eastAsia="Arial" w:hAnsi="Arial" w:cs="Arial"/>
                <w:sz w:val="16"/>
                <w:szCs w:val="16"/>
              </w:rPr>
              <w:t xml:space="preserve"> will be calculated as outlined in the table below:</w:t>
            </w:r>
          </w:p>
          <w:tbl>
            <w:tblPr>
              <w:tblW w:w="53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5"/>
              <w:gridCol w:w="2576"/>
            </w:tblGrid>
            <w:tr w:rsidR="00564E28" w14:paraId="60C8C833" w14:textId="77777777" w:rsidTr="00873BB0">
              <w:trPr>
                <w:trHeight w:val="483"/>
                <w:jc w:val="center"/>
              </w:trPr>
              <w:tc>
                <w:tcPr>
                  <w:tcW w:w="2785" w:type="dxa"/>
                  <w:vAlign w:val="center"/>
                </w:tcPr>
                <w:p w14:paraId="2FF1AE33" w14:textId="77777777" w:rsidR="00564E28" w:rsidRDefault="00564E28" w:rsidP="00564E28">
                  <w:pPr>
                    <w:pStyle w:val="Title"/>
                    <w:spacing w:before="0" w:after="0"/>
                    <w:jc w:val="center"/>
                    <w:rPr>
                      <w:rFonts w:ascii="Arial" w:eastAsia="Arial" w:hAnsi="Arial" w:cs="Arial"/>
                      <w:sz w:val="16"/>
                      <w:szCs w:val="16"/>
                    </w:rPr>
                  </w:pPr>
                  <w:r>
                    <w:rPr>
                      <w:rFonts w:ascii="Arial" w:eastAsia="Arial" w:hAnsi="Arial" w:cs="Arial"/>
                      <w:sz w:val="16"/>
                      <w:szCs w:val="16"/>
                    </w:rPr>
                    <w:t xml:space="preserve">Actual Uptime Percentage</w:t>
                  </w:r>
                </w:p>
              </w:tc>
              <w:tc>
                <w:tcPr>
                  <w:tcW w:w="2576" w:type="dxa"/>
                  <w:vAlign w:val="center"/>
                </w:tcPr>
                <w:p w14:paraId="65B4B676" w14:textId="77777777" w:rsidR="00564E28" w:rsidRDefault="00564E28" w:rsidP="00564E28">
                  <w:pPr>
                    <w:pStyle w:val="Title"/>
                    <w:spacing w:before="0" w:after="0"/>
                    <w:jc w:val="center"/>
                    <w:rPr>
                      <w:rFonts w:ascii="Arial" w:eastAsia="Arial" w:hAnsi="Arial" w:cs="Arial"/>
                      <w:sz w:val="16"/>
                      <w:szCs w:val="16"/>
                    </w:rPr>
                  </w:pPr>
                  <w:r>
                    <w:rPr>
                      <w:rFonts w:ascii="Arial" w:eastAsia="Arial" w:hAnsi="Arial" w:cs="Arial"/>
                      <w:sz w:val="16"/>
                      <w:szCs w:val="16"/>
                    </w:rPr>
                    <w:t xml:space="preserve">Percentage of monthly Cloud Service Fee</w:t>
                  </w:r>
                </w:p>
              </w:tc>
            </w:tr>
            <w:tr w:rsidR="00564E28" w14:paraId="21C4EFC6" w14:textId="77777777" w:rsidTr="00873BB0">
              <w:trPr>
                <w:trHeight w:val="1"/>
                <w:jc w:val="center"/>
              </w:trPr>
              <w:tc>
                <w:tcPr>
                  <w:tcW w:w="2785" w:type="dxa"/>
                  <w:vAlign w:val="center"/>
                </w:tcPr>
                <w:p w14:paraId="11B5259F" w14:textId="77777777" w:rsidR="00564E28" w:rsidRDefault="00564E28" w:rsidP="00564E28">
                  <w:pPr>
                    <w:pStyle w:val="Title"/>
                    <w:spacing w:before="0" w:after="0"/>
                    <w:jc w:val="center"/>
                    <w:rPr>
                      <w:rFonts w:ascii="Arial" w:eastAsia="Arial" w:hAnsi="Arial" w:cs="Arial"/>
                      <w:b w:val="0"/>
                      <w:sz w:val="16"/>
                      <w:szCs w:val="16"/>
                    </w:rPr>
                  </w:pPr>
                  <w:proofErr w:type="gramStart"/>
                  <w:r>
                    <w:rPr>
                      <w:rFonts w:ascii="Arial" w:eastAsia="Arial" w:hAnsi="Arial" w:cs="Arial"/>
                      <w:b w:val="0"/>
                      <w:sz w:val="16"/>
                      <w:szCs w:val="16"/>
                      <w:highlight w:val="yellow"/>
                    </w:rPr>
                    <w:t xml:space="preserve">[Days to pay after invoice]</w:t>
                  </w:r>
                  <w:proofErr w:type="gramEnd"/>
                  <w:r>
                    <w:rPr>
                      <w:rFonts w:ascii="Arial" w:eastAsia="Arial" w:hAnsi="Arial" w:cs="Arial"/>
                      <w:b w:val="0"/>
                      <w:sz w:val="16"/>
                      <w:szCs w:val="16"/>
                    </w:rPr>
                    <w:t xml:space="preserve">% to </w:t>
                  </w:r>
                  <w:r>
                    <w:rPr>
                      <w:rFonts w:ascii="Arial" w:eastAsia="Arial" w:hAnsi="Arial" w:cs="Arial"/>
                      <w:bCs/>
                      <w:sz w:val="16"/>
                      <w:szCs w:val="16"/>
                    </w:rPr>
                    <w:t xml:space="preserve">Target </w:t>
                  </w:r>
                  <w:r>
                    <w:rPr>
                      <w:rFonts w:ascii="Arial" w:eastAsia="Arial" w:hAnsi="Arial" w:cs="Arial"/>
                      <w:sz w:val="16"/>
                      <w:szCs w:val="16"/>
                    </w:rPr>
                    <w:t xml:space="preserve">Uptime</w:t>
                  </w:r>
                </w:p>
              </w:tc>
              <w:tc>
                <w:tcPr>
                  <w:tcW w:w="2576" w:type="dxa"/>
                  <w:vAlign w:val="center"/>
                </w:tcPr>
                <w:p w14:paraId="6D70F71C" w14:textId="77777777" w:rsidR="00564E28" w:rsidRDefault="00564E28" w:rsidP="00564E28">
                  <w:pPr>
                    <w:pStyle w:val="Title"/>
                    <w:spacing w:before="0" w:after="0"/>
                    <w:jc w:val="center"/>
                    <w:rPr>
                      <w:rFonts w:ascii="Arial" w:eastAsia="Arial" w:hAnsi="Arial" w:cs="Arial"/>
                      <w:b w:val="0"/>
                      <w:sz w:val="16"/>
                      <w:szCs w:val="16"/>
                    </w:rPr>
                  </w:pPr>
                  <w:r>
                    <w:rPr>
                      <w:rFonts w:ascii="Arial" w:eastAsia="Arial" w:hAnsi="Arial" w:cs="Arial"/>
                      <w:b w:val="0"/>
                      <w:sz w:val="16"/>
                      <w:szCs w:val="16"/>
                      <w:highlight w:val="yellow"/>
                    </w:rPr>
                    <w:t xml:space="preserve">[Days to pay after invoice]</w:t>
                  </w:r>
                  <w:r>
                    <w:rPr>
                      <w:rFonts w:ascii="Arial" w:eastAsia="Arial" w:hAnsi="Arial" w:cs="Arial"/>
                      <w:b w:val="0"/>
                      <w:sz w:val="16"/>
                      <w:szCs w:val="16"/>
                    </w:rPr>
                    <w:t xml:space="preserve">%</w:t>
                  </w:r>
                </w:p>
              </w:tc>
            </w:tr>
            <w:tr w:rsidR="00564E28" w14:paraId="56694EDA" w14:textId="77777777" w:rsidTr="00873BB0">
              <w:trPr>
                <w:trHeight w:val="1"/>
                <w:jc w:val="center"/>
              </w:trPr>
              <w:tc>
                <w:tcPr>
                  <w:tcW w:w="2785" w:type="dxa"/>
                  <w:vAlign w:val="center"/>
                </w:tcPr>
                <w:p w14:paraId="1B2F497C" w14:textId="77777777" w:rsidR="00564E28" w:rsidRDefault="00564E28" w:rsidP="00564E28">
                  <w:pPr>
                    <w:pStyle w:val="Title"/>
                    <w:spacing w:before="0" w:after="0"/>
                    <w:jc w:val="center"/>
                    <w:rPr>
                      <w:rFonts w:ascii="Arial" w:eastAsia="Arial" w:hAnsi="Arial" w:cs="Arial"/>
                      <w:b w:val="0"/>
                      <w:sz w:val="16"/>
                      <w:szCs w:val="16"/>
                    </w:rPr>
                  </w:pPr>
                  <w:proofErr w:type="gramStart"/>
                  <w:r>
                    <w:rPr>
                      <w:rFonts w:ascii="Arial" w:eastAsia="Arial" w:hAnsi="Arial" w:cs="Arial"/>
                      <w:b w:val="0"/>
                      <w:sz w:val="16"/>
                      <w:szCs w:val="16"/>
                      <w:highlight w:val="yellow"/>
                    </w:rPr>
                    <w:t xml:space="preserve">[Days to pay after invoice]</w:t>
                  </w:r>
                  <w:proofErr w:type="gramEnd"/>
                  <w:r>
                    <w:rPr>
                      <w:rFonts w:ascii="Arial" w:eastAsia="Arial" w:hAnsi="Arial" w:cs="Arial"/>
                      <w:b w:val="0"/>
                      <w:sz w:val="16"/>
                      <w:szCs w:val="16"/>
                    </w:rPr>
                    <w:t xml:space="preserve">% to </w:t>
                  </w:r>
                  <w:r>
                    <w:rPr>
                      <w:rFonts w:ascii="Arial" w:eastAsia="Arial" w:hAnsi="Arial" w:cs="Arial"/>
                      <w:b w:val="0"/>
                      <w:sz w:val="16"/>
                      <w:szCs w:val="16"/>
                      <w:highlight w:val="yellow"/>
                    </w:rPr>
                    <w:t xml:space="preserve">[Days to pay after invoice]</w:t>
                  </w:r>
                  <w:r>
                    <w:rPr>
                      <w:rFonts w:ascii="Arial" w:eastAsia="Arial" w:hAnsi="Arial" w:cs="Arial"/>
                      <w:b w:val="0"/>
                      <w:sz w:val="16"/>
                      <w:szCs w:val="16"/>
                    </w:rPr>
                    <w:t xml:space="preserve">%</w:t>
                  </w:r>
                </w:p>
              </w:tc>
              <w:tc>
                <w:tcPr>
                  <w:tcW w:w="2576" w:type="dxa"/>
                  <w:vAlign w:val="center"/>
                </w:tcPr>
                <w:p w14:paraId="0022E9A0" w14:textId="77777777" w:rsidR="00564E28" w:rsidRDefault="00564E28" w:rsidP="00564E28">
                  <w:pPr>
                    <w:pStyle w:val="Title"/>
                    <w:spacing w:before="0" w:after="0"/>
                    <w:jc w:val="center"/>
                    <w:rPr>
                      <w:rFonts w:ascii="Arial" w:eastAsia="Arial" w:hAnsi="Arial" w:cs="Arial"/>
                      <w:b w:val="0"/>
                      <w:sz w:val="16"/>
                      <w:szCs w:val="16"/>
                    </w:rPr>
                  </w:pPr>
                  <w:r>
                    <w:rPr>
                      <w:rFonts w:ascii="Arial" w:eastAsia="Arial" w:hAnsi="Arial" w:cs="Arial"/>
                      <w:b w:val="0"/>
                      <w:sz w:val="16"/>
                      <w:szCs w:val="16"/>
                      <w:highlight w:val="yellow"/>
                    </w:rPr>
                    <w:t xml:space="preserve">[Days to pay after invoice]</w:t>
                  </w:r>
                  <w:r>
                    <w:rPr>
                      <w:rFonts w:ascii="Arial" w:eastAsia="Arial" w:hAnsi="Arial" w:cs="Arial"/>
                      <w:b w:val="0"/>
                      <w:sz w:val="16"/>
                      <w:szCs w:val="16"/>
                    </w:rPr>
                    <w:t xml:space="preserve">%</w:t>
                  </w:r>
                </w:p>
              </w:tc>
            </w:tr>
            <w:tr w:rsidR="00564E28" w14:paraId="78F265A3" w14:textId="77777777" w:rsidTr="00873BB0">
              <w:trPr>
                <w:trHeight w:val="1"/>
                <w:jc w:val="center"/>
              </w:trPr>
              <w:tc>
                <w:tcPr>
                  <w:tcW w:w="2785" w:type="dxa"/>
                  <w:vAlign w:val="center"/>
                </w:tcPr>
                <w:p w14:paraId="2102F616" w14:textId="77777777" w:rsidR="00564E28" w:rsidRDefault="00564E28" w:rsidP="00564E28">
                  <w:pPr>
                    <w:pStyle w:val="Title"/>
                    <w:spacing w:before="0" w:after="0"/>
                    <w:jc w:val="center"/>
                    <w:rPr>
                      <w:rFonts w:ascii="Arial" w:eastAsia="Arial" w:hAnsi="Arial" w:cs="Arial"/>
                      <w:b w:val="0"/>
                      <w:sz w:val="16"/>
                      <w:szCs w:val="16"/>
                    </w:rPr>
                  </w:pPr>
                  <w:proofErr w:type="gramStart"/>
                  <w:r>
                    <w:rPr>
                      <w:rFonts w:ascii="Arial" w:eastAsia="Arial" w:hAnsi="Arial" w:cs="Arial"/>
                      <w:b w:val="0"/>
                      <w:sz w:val="16"/>
                      <w:szCs w:val="16"/>
                      <w:highlight w:val="yellow"/>
                    </w:rPr>
                    <w:t xml:space="preserve">[Days to pay after invoice]</w:t>
                  </w:r>
                  <w:proofErr w:type="gramEnd"/>
                  <w:r>
                    <w:rPr>
                      <w:rFonts w:ascii="Arial" w:eastAsia="Arial" w:hAnsi="Arial" w:cs="Arial"/>
                      <w:b w:val="0"/>
                      <w:sz w:val="16"/>
                      <w:szCs w:val="16"/>
                    </w:rPr>
                    <w:t xml:space="preserve">% to </w:t>
                  </w:r>
                  <w:r>
                    <w:rPr>
                      <w:rFonts w:ascii="Arial" w:eastAsia="Arial" w:hAnsi="Arial" w:cs="Arial"/>
                      <w:b w:val="0"/>
                      <w:sz w:val="16"/>
                      <w:szCs w:val="16"/>
                      <w:highlight w:val="yellow"/>
                    </w:rPr>
                    <w:t xml:space="preserve">[Days to pay after invoice]</w:t>
                  </w:r>
                  <w:r>
                    <w:rPr>
                      <w:rFonts w:ascii="Arial" w:eastAsia="Arial" w:hAnsi="Arial" w:cs="Arial"/>
                      <w:b w:val="0"/>
                      <w:sz w:val="16"/>
                      <w:szCs w:val="16"/>
                    </w:rPr>
                    <w:t xml:space="preserve">%</w:t>
                  </w:r>
                </w:p>
              </w:tc>
              <w:tc>
                <w:tcPr>
                  <w:tcW w:w="2576" w:type="dxa"/>
                  <w:vAlign w:val="center"/>
                </w:tcPr>
                <w:p w14:paraId="09A779A5" w14:textId="77777777" w:rsidR="00564E28" w:rsidRDefault="00564E28" w:rsidP="00564E28">
                  <w:pPr>
                    <w:pStyle w:val="Title"/>
                    <w:spacing w:before="0" w:after="0"/>
                    <w:jc w:val="center"/>
                    <w:rPr>
                      <w:rFonts w:ascii="Arial" w:eastAsia="Arial" w:hAnsi="Arial" w:cs="Arial"/>
                      <w:b w:val="0"/>
                      <w:sz w:val="16"/>
                      <w:szCs w:val="16"/>
                    </w:rPr>
                  </w:pPr>
                  <w:r>
                    <w:rPr>
                      <w:rFonts w:ascii="Arial" w:eastAsia="Arial" w:hAnsi="Arial" w:cs="Arial"/>
                      <w:b w:val="0"/>
                      <w:sz w:val="16"/>
                      <w:szCs w:val="16"/>
                      <w:highlight w:val="yellow"/>
                    </w:rPr>
                    <w:t xml:space="preserve">[Days to pay after invoice]</w:t>
                  </w:r>
                  <w:r>
                    <w:rPr>
                      <w:rFonts w:ascii="Arial" w:eastAsia="Arial" w:hAnsi="Arial" w:cs="Arial"/>
                      <w:b w:val="0"/>
                      <w:sz w:val="16"/>
                      <w:szCs w:val="16"/>
                    </w:rPr>
                    <w:t xml:space="preserve">%</w:t>
                  </w:r>
                </w:p>
              </w:tc>
            </w:tr>
            <w:tr w:rsidR="00564E28" w14:paraId="3FD21848" w14:textId="77777777" w:rsidTr="00873BB0">
              <w:trPr>
                <w:trHeight w:val="1"/>
                <w:jc w:val="center"/>
              </w:trPr>
              <w:tc>
                <w:tcPr>
                  <w:tcW w:w="2785" w:type="dxa"/>
                  <w:vAlign w:val="center"/>
                </w:tcPr>
                <w:p w14:paraId="06320EFC" w14:textId="77777777" w:rsidR="00564E28" w:rsidRDefault="00564E28" w:rsidP="00564E28">
                  <w:pPr>
                    <w:pStyle w:val="Title"/>
                    <w:spacing w:before="0" w:after="0"/>
                    <w:jc w:val="center"/>
                    <w:rPr>
                      <w:rFonts w:ascii="Arial" w:eastAsia="Arial" w:hAnsi="Arial" w:cs="Arial"/>
                      <w:b w:val="0"/>
                      <w:sz w:val="16"/>
                      <w:szCs w:val="16"/>
                    </w:rPr>
                  </w:pPr>
                  <w:r>
                    <w:rPr>
                      <w:rFonts w:ascii="Arial" w:eastAsia="Arial" w:hAnsi="Arial" w:cs="Arial"/>
                      <w:b w:val="0"/>
                      <w:sz w:val="16"/>
                      <w:szCs w:val="16"/>
                    </w:rPr>
                    <w:t xml:space="preserve">under </w:t>
                  </w:r>
                  <w:proofErr w:type="gramStart"/>
                  <w:r>
                    <w:rPr>
                      <w:rFonts w:ascii="Arial" w:eastAsia="Arial" w:hAnsi="Arial" w:cs="Arial"/>
                      <w:b w:val="0"/>
                      <w:sz w:val="16"/>
                      <w:szCs w:val="16"/>
                      <w:highlight w:val="yellow"/>
                    </w:rPr>
                    <w:t xml:space="preserve">[Days to pay after invoice]</w:t>
                  </w:r>
                  <w:proofErr w:type="gramEnd"/>
                  <w:r>
                    <w:rPr>
                      <w:rFonts w:ascii="Arial" w:eastAsia="Arial" w:hAnsi="Arial" w:cs="Arial"/>
                      <w:b w:val="0"/>
                      <w:sz w:val="16"/>
                      <w:szCs w:val="16"/>
                    </w:rPr>
                    <w:t xml:space="preserve">%</w:t>
                  </w:r>
                </w:p>
              </w:tc>
              <w:tc>
                <w:tcPr>
                  <w:tcW w:w="2576" w:type="dxa"/>
                  <w:vAlign w:val="center"/>
                </w:tcPr>
                <w:p w14:paraId="49759B42" w14:textId="77777777" w:rsidR="00564E28" w:rsidRDefault="00564E28" w:rsidP="00564E28">
                  <w:pPr>
                    <w:pStyle w:val="Title"/>
                    <w:spacing w:before="0" w:after="0"/>
                    <w:jc w:val="center"/>
                    <w:rPr>
                      <w:rFonts w:ascii="Arial" w:eastAsia="Arial" w:hAnsi="Arial" w:cs="Arial"/>
                      <w:b w:val="0"/>
                      <w:sz w:val="16"/>
                      <w:szCs w:val="16"/>
                    </w:rPr>
                  </w:pPr>
                  <w:r>
                    <w:rPr>
                      <w:rFonts w:ascii="Arial" w:eastAsia="Arial" w:hAnsi="Arial" w:cs="Arial"/>
                      <w:b w:val="0"/>
                      <w:sz w:val="16"/>
                      <w:szCs w:val="16"/>
                      <w:highlight w:val="yellow"/>
                    </w:rPr>
                    <w:t xml:space="preserve">[Days to pay after invoice]</w:t>
                  </w:r>
                  <w:r>
                    <w:rPr>
                      <w:rFonts w:ascii="Arial" w:eastAsia="Arial" w:hAnsi="Arial" w:cs="Arial"/>
                      <w:b w:val="0"/>
                      <w:sz w:val="16"/>
                      <w:szCs w:val="16"/>
                    </w:rPr>
                    <w:t xml:space="preserve">%</w:t>
                  </w:r>
                </w:p>
              </w:tc>
            </w:tr>
          </w:tbl>
          <w:p w14:paraId="123B333F" w14:textId="6B239425" w:rsidR="00564E28" w:rsidRDefault="00564E28" w:rsidP="00564E28">
            <w:pPr>
              <w:tabs>
                <w:tab w:val="left" w:pos="519"/>
              </w:tabs>
              <w:ind w:left="519"/>
              <w:rPr>
                <w:rFonts w:ascii="Arial" w:eastAsia="Arial" w:hAnsi="Arial" w:cs="Arial"/>
                <w:color w:val="000000"/>
                <w:sz w:val="16"/>
                <w:szCs w:val="16"/>
              </w:rPr>
            </w:pPr>
            <w:r>
              <w:rPr>
                <w:rFonts w:ascii="Arial" w:eastAsia="Arial" w:hAnsi="Arial" w:cs="Arial"/>
                <w:b/>
                <w:bCs/>
                <w:color w:val="000000"/>
                <w:sz w:val="16"/>
                <w:szCs w:val="16"/>
              </w:rPr>
              <w:t xml:space="preserve">Scheduled Downtime</w:t>
            </w:r>
            <w:r w:rsidRPr="009E2C46">
              <w:rPr>
                <w:rFonts w:ascii="Arial" w:eastAsia="Arial" w:hAnsi="Arial" w:cs="Arial"/>
                <w:color w:val="000000"/>
                <w:sz w:val="16"/>
                <w:szCs w:val="16"/>
              </w:rPr>
              <w:t xml:space="preserve"> </w:t>
            </w:r>
            <w:r>
              <w:rPr>
                <w:rFonts w:ascii="Arial" w:eastAsia="Arial" w:hAnsi="Arial" w:cs="Arial"/>
                <w:sz w:val="16"/>
                <w:szCs w:val="16"/>
              </w:rPr>
              <w:t xml:space="preserve">means time periods where the Cloud Service is not available to </w:t>
            </w:r>
            <w:r w:rsidRPr="00C0213C">
              <w:rPr>
                <w:rFonts w:ascii="Arial" w:eastAsia="Arial" w:hAnsi="Arial" w:cs="Arial"/>
                <w:b/>
                <w:sz w:val="16"/>
                <w:szCs w:val="16"/>
              </w:rPr>
              <w:t xml:space="preserve">Customer</w:t>
            </w:r>
            <w:r>
              <w:rPr>
                <w:rFonts w:ascii="Arial" w:eastAsia="Arial" w:hAnsi="Arial" w:cs="Arial"/>
                <w:sz w:val="16"/>
                <w:szCs w:val="16"/>
              </w:rPr>
              <w:t xml:space="preserve">:</w:t>
            </w:r>
          </w:p>
          <w:p w14:paraId="4EB993C8" w14:textId="77777777" w:rsidR="00564E28" w:rsidRDefault="00564E28" w:rsidP="00564E28">
            <w:pPr>
              <w:tabs>
                <w:tab w:val="left" w:pos="879"/>
              </w:tabs>
              <w:ind w:left="879" w:hanging="360"/>
              <w:rPr>
                <w:rFonts w:ascii="Arial" w:eastAsia="Arial" w:hAnsi="Arial" w:cs="Arial"/>
                <w:color w:val="000000"/>
                <w:sz w:val="16"/>
                <w:szCs w:val="16"/>
              </w:rPr>
            </w:pPr>
            <w:proofErr w:type="gramStart"/>
            <w:r>
              <w:rPr>
                <w:rFonts w:ascii="Arial" w:eastAsia="Arial" w:hAnsi="Arial" w:cs="Arial"/>
                <w:color w:val="000000"/>
                <w:sz w:val="16"/>
                <w:szCs w:val="16"/>
              </w:rPr>
              <w:t xml:space="preserve">(</w:t>
            </w:r>
            <w:proofErr w:type="gramEnd"/>
            <w:r>
              <w:rPr>
                <w:rFonts w:ascii="Arial" w:eastAsia="Arial" w:hAnsi="Arial" w:cs="Arial"/>
                <w:color w:val="000000"/>
                <w:sz w:val="16"/>
                <w:szCs w:val="16"/>
              </w:rPr>
              <w:t xml:space="preserve"> </w:t>
            </w:r>
            <w:r>
              <w:rPr>
                <w:rFonts w:ascii="Arial" w:eastAsia="Arial" w:hAnsi="Arial" w:cs="Arial"/>
                <w:color w:val="000000"/>
                <w:sz w:val="16"/>
                <w:szCs w:val="16"/>
              </w:rPr>
              <w:t xml:space="preserve">)</w:t>
            </w:r>
            <w:r>
              <w:rPr>
                <w:rFonts w:ascii="Arial" w:eastAsia="Arial" w:hAnsi="Arial" w:cs="Arial"/>
                <w:color w:val="000000"/>
                <w:sz w:val="16"/>
                <w:szCs w:val="16"/>
              </w:rPr>
              <w:tab/>
              <w:t xml:space="preserve">because </w:t>
            </w:r>
            <w:r>
              <w:rPr>
                <w:rFonts w:ascii="Arial" w:eastAsia="Arial" w:hAnsi="Arial" w:cs="Arial"/>
                <w:b/>
                <w:bCs/>
                <w:color w:val="000000"/>
                <w:sz w:val="16"/>
                <w:szCs w:val="16"/>
              </w:rPr>
              <w:t xml:space="preserve">Provider</w:t>
            </w:r>
            <w:r>
              <w:rPr>
                <w:rFonts w:ascii="Arial" w:eastAsia="Arial" w:hAnsi="Arial" w:cs="Arial"/>
                <w:color w:val="000000"/>
                <w:sz w:val="16"/>
                <w:szCs w:val="16"/>
              </w:rPr>
              <w:t xml:space="preserve"> is performing routine or scheduled maintenance during the following time windows: </w:t>
            </w:r>
          </w:p>
          <w:p w14:paraId="55BBF049" w14:textId="77777777" w:rsidR="00564E28" w:rsidRPr="009E2C46" w:rsidRDefault="00564E28" w:rsidP="00564E28">
            <w:pPr>
              <w:ind w:left="870"/>
              <w:rPr>
                <w:rFonts w:ascii="Arial" w:eastAsia="Arial" w:hAnsi="Arial" w:cs="Arial"/>
                <w:color w:val="000000"/>
                <w:sz w:val="16"/>
                <w:szCs w:val="16"/>
              </w:rPr>
            </w:pPr>
            <w:r w:rsidRPr="009E2C46">
              <w:rPr>
                <w:rFonts w:ascii="Arial" w:eastAsia="Arial" w:hAnsi="Arial" w:cs="Arial"/>
                <w:color w:val="000000"/>
                <w:sz w:val="16"/>
                <w:szCs w:val="16"/>
                <w:highlight w:val="yellow"/>
              </w:rPr>
              <w:t xml:space="preserve">[Start time for support]</w:t>
            </w:r>
            <w:proofErr w:type="gramStart"/>
            <w:proofErr w:type="gramEnd"/>
            <w:r w:rsidRPr="009E2C46">
              <w:rPr>
                <w:rFonts w:ascii="Arial" w:eastAsia="Arial" w:hAnsi="Arial" w:cs="Arial"/>
                <w:color w:val="000000"/>
                <w:sz w:val="16"/>
                <w:szCs w:val="16"/>
              </w:rPr>
              <w:t xml:space="preserve"> to </w:t>
            </w:r>
            <w:r w:rsidRPr="009E2C46">
              <w:rPr>
                <w:rFonts w:ascii="Arial" w:eastAsia="Arial" w:hAnsi="Arial" w:cs="Arial"/>
                <w:color w:val="000000"/>
                <w:sz w:val="16"/>
                <w:szCs w:val="16"/>
                <w:highlight w:val="yellow"/>
              </w:rPr>
              <w:t xml:space="preserve">[End time for support]</w:t>
            </w:r>
            <w:r w:rsidRPr="009E2C46">
              <w:rPr>
                <w:rFonts w:ascii="Arial" w:eastAsia="Arial" w:hAnsi="Arial" w:cs="Arial"/>
                <w:color w:val="000000"/>
                <w:sz w:val="16"/>
                <w:szCs w:val="16"/>
              </w:rPr>
              <w:t xml:space="preserve"> </w:t>
            </w:r>
            <w:r w:rsidRPr="009E2C46">
              <w:rPr>
                <w:rFonts w:ascii="Arial" w:eastAsia="Arial" w:hAnsi="Arial" w:cs="Arial"/>
                <w:color w:val="000000"/>
                <w:sz w:val="16"/>
                <w:szCs w:val="16"/>
                <w:highlight w:val="yellow"/>
              </w:rPr>
              <w:t xml:space="preserve">[Support timezone]</w:t>
            </w:r>
            <w:r w:rsidRPr="009E2C46">
              <w:rPr>
                <w:rFonts w:ascii="Arial" w:eastAsia="Arial" w:hAnsi="Arial" w:cs="Arial"/>
                <w:color w:val="000000"/>
                <w:sz w:val="16"/>
                <w:szCs w:val="16"/>
              </w:rPr>
              <w:t xml:space="preserve"> during </w:t>
            </w:r>
            <w:r w:rsidRPr="009E2C46">
              <w:rPr>
                <w:rFonts w:ascii="Arial" w:eastAsia="Arial" w:hAnsi="Arial" w:cs="Arial"/>
                <w:color w:val="000000"/>
                <w:sz w:val="16"/>
                <w:szCs w:val="16"/>
                <w:highlight w:val="yellow"/>
              </w:rPr>
              <w:t xml:space="preserve">[Days of the week for support]</w:t>
            </w:r>
          </w:p>
          <w:p w14:paraId="1F2382F0" w14:textId="77777777" w:rsidR="00564E28" w:rsidRDefault="00564E28" w:rsidP="00564E28">
            <w:pPr>
              <w:tabs>
                <w:tab w:val="left" w:pos="870"/>
              </w:tabs>
              <w:ind w:left="870" w:hanging="360"/>
              <w:rPr>
                <w:rFonts w:ascii="Arial" w:eastAsia="Arial" w:hAnsi="Arial" w:cs="Arial"/>
                <w:color w:val="000000"/>
                <w:sz w:val="16"/>
                <w:szCs w:val="16"/>
              </w:rPr>
            </w:pPr>
            <w:proofErr w:type="gramStart"/>
            <w:r>
              <w:rPr>
                <w:rFonts w:ascii="Arial" w:eastAsia="Arial" w:hAnsi="Arial" w:cs="Arial"/>
                <w:color w:val="000000"/>
                <w:sz w:val="16"/>
                <w:szCs w:val="16"/>
              </w:rPr>
              <w:t xml:space="preserve">(</w:t>
            </w:r>
            <w:proofErr w:type="gramEnd"/>
            <w:r>
              <w:rPr>
                <w:rFonts w:ascii="Arial" w:eastAsia="Arial" w:hAnsi="Arial" w:cs="Arial"/>
                <w:color w:val="000000"/>
                <w:sz w:val="16"/>
                <w:szCs w:val="16"/>
              </w:rPr>
              <w:t xml:space="preserve"> </w:t>
            </w:r>
            <w:r>
              <w:rPr>
                <w:rFonts w:ascii="Arial" w:eastAsia="Arial" w:hAnsi="Arial" w:cs="Arial"/>
                <w:color w:val="000000"/>
                <w:sz w:val="16"/>
                <w:szCs w:val="16"/>
              </w:rPr>
              <w:t xml:space="preserve">)</w:t>
            </w:r>
            <w:r>
              <w:rPr>
                <w:rFonts w:ascii="Arial" w:eastAsia="Arial" w:hAnsi="Arial" w:cs="Arial"/>
                <w:color w:val="000000"/>
                <w:sz w:val="16"/>
                <w:szCs w:val="16"/>
              </w:rPr>
              <w:tab/>
              <w:t xml:space="preserve">following written notice (including by email, on the Cloud Service, or on </w:t>
            </w:r>
            <w:r w:rsidRPr="00C0213C">
              <w:rPr>
                <w:rFonts w:ascii="Arial" w:eastAsia="Arial" w:hAnsi="Arial" w:cs="Arial"/>
                <w:b/>
                <w:bCs/>
                <w:color w:val="000000"/>
                <w:sz w:val="16"/>
                <w:szCs w:val="16"/>
              </w:rPr>
              <w:t xml:space="preserve">Provider's</w:t>
            </w:r>
            <w:r>
              <w:rPr>
                <w:rFonts w:ascii="Arial" w:eastAsia="Arial" w:hAnsi="Arial" w:cs="Arial"/>
                <w:color w:val="000000"/>
                <w:sz w:val="16"/>
                <w:szCs w:val="16"/>
              </w:rPr>
              <w:t xml:space="preserve"> website) given at least </w:t>
            </w:r>
            <w:r w:rsidRPr="009E2C46">
              <w:rPr>
                <w:rFonts w:ascii="Arial" w:eastAsia="Arial" w:hAnsi="Arial" w:cs="Arial"/>
                <w:color w:val="000000"/>
                <w:sz w:val="16"/>
                <w:szCs w:val="16"/>
                <w:highlight w:val="yellow"/>
              </w:rPr>
              <w:t xml:space="preserve">[Days to pay after invoice]</w:t>
            </w:r>
            <w:r w:rsidRPr="009E2C46">
              <w:rPr>
                <w:rFonts w:ascii="Arial" w:eastAsia="Arial" w:hAnsi="Arial" w:cs="Arial"/>
                <w:color w:val="000000"/>
                <w:sz w:val="16"/>
                <w:szCs w:val="16"/>
              </w:rPr>
              <w:t xml:space="preserve"> </w:t>
            </w:r>
            <w:r w:rsidRPr="009E2C46">
              <w:rPr>
                <w:rFonts w:ascii="Arial" w:eastAsia="Arial" w:hAnsi="Arial" w:cs="Arial"/>
                <w:color w:val="000000"/>
                <w:sz w:val="16"/>
                <w:szCs w:val="16"/>
                <w:highlight w:val="yellow"/>
              </w:rPr>
              <w:t xml:space="preserve">[Resolution time unit]</w:t>
            </w:r>
            <w:r w:rsidRPr="009E2C46">
              <w:rPr>
                <w:rFonts w:ascii="Arial" w:eastAsia="Arial" w:hAnsi="Arial" w:cs="Arial"/>
                <w:color w:val="000000"/>
                <w:sz w:val="16"/>
                <w:szCs w:val="16"/>
              </w:rPr>
              <w:t xml:space="preserve"> before the </w:t>
            </w:r>
            <w:r>
              <w:rPr>
                <w:rFonts w:ascii="Arial" w:eastAsia="Arial" w:hAnsi="Arial" w:cs="Arial"/>
                <w:color w:val="000000"/>
                <w:sz w:val="16"/>
                <w:szCs w:val="16"/>
              </w:rPr>
              <w:t xml:space="preserve">period of unavailability.</w:t>
            </w:r>
          </w:p>
          <w:p w14:paraId="5CBD217F" w14:textId="4D70C2D8" w:rsidR="00564E28" w:rsidRDefault="00564E28" w:rsidP="00564E28">
            <w:pPr>
              <w:tabs>
                <w:tab w:val="left" w:pos="519"/>
              </w:tabs>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r>
            <w:r>
              <w:rPr>
                <w:rFonts w:ascii="Arial" w:eastAsia="Arial" w:hAnsi="Arial" w:cs="Arial"/>
                <w:b/>
                <w:bCs/>
                <w:color w:val="000000"/>
                <w:sz w:val="16"/>
                <w:szCs w:val="16"/>
              </w:rPr>
              <w:t xml:space="preserve">Target Response Time</w:t>
            </w:r>
            <w:r>
              <w:rPr>
                <w:rFonts w:ascii="Arial" w:eastAsia="Arial" w:hAnsi="Arial" w:cs="Arial"/>
                <w:color w:val="000000"/>
                <w:sz w:val="16"/>
                <w:szCs w:val="16"/>
              </w:rPr>
              <w:t xml:space="preserve">: </w:t>
            </w:r>
            <w:r w:rsidRPr="009E2C46">
              <w:rPr>
                <w:rFonts w:ascii="Arial" w:eastAsia="Arial" w:hAnsi="Arial" w:cs="Arial"/>
                <w:color w:val="000000"/>
                <w:sz w:val="16"/>
                <w:szCs w:val="16"/>
                <w:highlight w:val="yellow"/>
              </w:rPr>
              <w:t xml:space="preserve">[Days to pay after invoice]</w:t>
            </w:r>
            <w:r w:rsidRPr="009E2C46">
              <w:rPr>
                <w:rFonts w:ascii="Arial" w:eastAsia="Arial" w:hAnsi="Arial" w:cs="Arial"/>
                <w:color w:val="000000"/>
                <w:sz w:val="16"/>
                <w:szCs w:val="16"/>
              </w:rPr>
              <w:t xml:space="preserve"> </w:t>
            </w:r>
            <w:r w:rsidRPr="009E2C46">
              <w:rPr>
                <w:rFonts w:ascii="Arial" w:eastAsia="Arial" w:hAnsi="Arial" w:cs="Arial"/>
                <w:color w:val="000000"/>
                <w:sz w:val="16"/>
                <w:szCs w:val="16"/>
                <w:highlight w:val="yellow"/>
              </w:rPr>
              <w:t xml:space="preserve">[Response time unit]</w:t>
            </w:r>
          </w:p>
          <w:p w14:paraId="46197FAD" w14:textId="77777777" w:rsidR="00564E28" w:rsidRDefault="00564E28" w:rsidP="00564E28">
            <w:pPr>
              <w:tabs>
                <w:tab w:val="left" w:pos="519"/>
              </w:tabs>
              <w:ind w:left="519"/>
              <w:rPr>
                <w:rFonts w:ascii="Arial" w:eastAsia="Arial" w:hAnsi="Arial" w:cs="Arial"/>
                <w:color w:val="000000"/>
                <w:sz w:val="16"/>
                <w:szCs w:val="16"/>
              </w:rPr>
            </w:pPr>
            <w:r w:rsidRPr="009E2C46">
              <w:rPr>
                <w:rFonts w:ascii="Arial" w:eastAsia="Arial" w:hAnsi="Arial" w:cs="Arial"/>
                <w:color w:val="000000"/>
                <w:sz w:val="16"/>
                <w:szCs w:val="16"/>
              </w:rPr>
              <w:t xml:space="preserve">The </w:t>
            </w:r>
            <w:r>
              <w:rPr>
                <w:rFonts w:ascii="Arial" w:eastAsia="Arial" w:hAnsi="Arial" w:cs="Arial"/>
                <w:b/>
                <w:sz w:val="16"/>
                <w:szCs w:val="16"/>
              </w:rPr>
              <w:t xml:space="preserve">Response</w:t>
            </w:r>
            <w:r w:rsidRPr="009E2C46">
              <w:rPr>
                <w:rFonts w:ascii="Arial" w:eastAsia="Arial" w:hAnsi="Arial" w:cs="Arial"/>
                <w:b/>
                <w:sz w:val="16"/>
                <w:szCs w:val="16"/>
              </w:rPr>
              <w:t xml:space="preserve"> </w:t>
            </w:r>
            <w:r>
              <w:rPr>
                <w:rFonts w:ascii="Arial" w:eastAsia="Arial" w:hAnsi="Arial" w:cs="Arial"/>
                <w:b/>
                <w:sz w:val="16"/>
                <w:szCs w:val="16"/>
              </w:rPr>
              <w:t xml:space="preserve">Time </w:t>
            </w:r>
            <w:r w:rsidRPr="009E2C46">
              <w:rPr>
                <w:rFonts w:ascii="Arial" w:eastAsia="Arial" w:hAnsi="Arial" w:cs="Arial"/>
                <w:b/>
                <w:sz w:val="16"/>
                <w:szCs w:val="16"/>
              </w:rPr>
              <w:t xml:space="preserve">Credit</w:t>
            </w:r>
            <w:r w:rsidRPr="009E2C46">
              <w:rPr>
                <w:rFonts w:ascii="Arial" w:eastAsia="Arial" w:hAnsi="Arial" w:cs="Arial"/>
                <w:sz w:val="16"/>
                <w:szCs w:val="16"/>
              </w:rPr>
              <w:t xml:space="preserve"> will be </w:t>
            </w:r>
            <w:r w:rsidRPr="009E2C46">
              <w:rPr>
                <w:rFonts w:ascii="Arial" w:eastAsia="Arial" w:hAnsi="Arial" w:cs="Arial"/>
                <w:color w:val="000000"/>
                <w:sz w:val="16"/>
                <w:szCs w:val="16"/>
                <w:highlight w:val="yellow"/>
              </w:rPr>
              <w:t xml:space="preserve">[_</w:t>
            </w:r>
            <w:proofErr w:type="gramStart"/>
            <w:r w:rsidRPr="009E2C46">
              <w:rPr>
                <w:rFonts w:ascii="Arial" w:eastAsia="Arial" w:hAnsi="Arial" w:cs="Arial"/>
                <w:color w:val="000000"/>
                <w:sz w:val="16"/>
                <w:szCs w:val="16"/>
                <w:highlight w:val="yellow"/>
              </w:rPr>
              <w:t xml:space="preserve">_]</w:t>
            </w:r>
            <w:r w:rsidRPr="009E2C46">
              <w:rPr>
                <w:rFonts w:ascii="Arial" w:eastAsia="Arial" w:hAnsi="Arial" w:cs="Arial"/>
                <w:color w:val="000000"/>
                <w:sz w:val="16"/>
                <w:szCs w:val="16"/>
              </w:rPr>
              <w:t xml:space="preserve">%</w:t>
            </w:r>
            <w:proofErr w:type="gramEnd"/>
            <w:r>
              <w:rPr>
                <w:rFonts w:ascii="Arial" w:eastAsia="Arial" w:hAnsi="Arial" w:cs="Arial"/>
                <w:color w:val="000000"/>
                <w:sz w:val="16"/>
                <w:szCs w:val="16"/>
              </w:rPr>
              <w:t xml:space="preserve"> of the monthly Cloud Service Fee for each time Provider fails to meet the Target Response Time.</w:t>
            </w:r>
          </w:p>
          <w:p w14:paraId="12D047BA" w14:textId="57FE4FE2" w:rsidR="002662F8" w:rsidRDefault="00564E28" w:rsidP="007F02C2">
            <w:pPr>
              <w:tabs>
                <w:tab w:val="left" w:pos="519"/>
              </w:tabs>
              <w:spacing w:line="276" w:lineRule="auto"/>
              <w:ind w:left="518"/>
              <w:rPr>
                <w:rFonts w:ascii="Arial" w:eastAsia="Arial" w:hAnsi="Arial" w:cs="Arial"/>
                <w:color w:val="000000"/>
                <w:sz w:val="16"/>
                <w:szCs w:val="16"/>
                <w:highlight w:val="yellow"/>
              </w:rPr>
            </w:pPr>
            <w:r>
              <w:rPr>
                <w:rFonts w:ascii="Arial" w:eastAsia="Arial" w:hAnsi="Arial" w:cs="Arial"/>
                <w:b/>
                <w:bCs/>
                <w:color w:val="000000"/>
                <w:sz w:val="16"/>
                <w:szCs w:val="16"/>
              </w:rPr>
              <w:t xml:space="preserve">Support Channel</w:t>
            </w:r>
            <w:r>
              <w:rPr>
                <w:rFonts w:ascii="Arial" w:eastAsia="Arial" w:hAnsi="Arial" w:cs="Arial"/>
                <w:color w:val="000000"/>
                <w:sz w:val="16"/>
                <w:szCs w:val="16"/>
              </w:rPr>
              <w:t xml:space="preserve">: </w:t>
            </w:r>
            <w:r w:rsidRPr="009E2C46">
              <w:rPr>
                <w:rFonts w:ascii="Arial" w:eastAsia="Arial" w:hAnsi="Arial" w:cs="Arial"/>
                <w:color w:val="000000"/>
                <w:sz w:val="16"/>
                <w:szCs w:val="16"/>
                <w:highlight w:val="yellow"/>
              </w:rPr>
              <w:t xml:space="preserve">[ </w:t>
            </w:r>
            <w:r>
              <w:rPr>
                <w:rFonts w:ascii="Arial" w:eastAsia="Arial" w:hAnsi="Arial" w:cs="Arial"/>
                <w:color w:val="000000"/>
                <w:sz w:val="16"/>
                <w:szCs w:val="16"/>
                <w:highlight w:val="yellow"/>
              </w:rPr>
              <w:t xml:space="preserve">fill in how customers request support or file an incident ticket, e.g., email support@companyname.com or visit www.companyname.com/helpdesk to submit a </w:t>
            </w:r>
            <w:proofErr w:type="gramStart"/>
            <w:r>
              <w:rPr>
                <w:rFonts w:ascii="Arial" w:eastAsia="Arial" w:hAnsi="Arial" w:cs="Arial"/>
                <w:color w:val="000000"/>
                <w:sz w:val="16"/>
                <w:szCs w:val="16"/>
                <w:highlight w:val="yellow"/>
              </w:rPr>
              <w:t xml:space="preserve">ticket</w:t>
            </w:r>
            <w:r w:rsidRPr="009E2C46">
              <w:rPr>
                <w:rFonts w:ascii="Arial" w:eastAsia="Arial" w:hAnsi="Arial" w:cs="Arial"/>
                <w:color w:val="000000"/>
                <w:sz w:val="16"/>
                <w:szCs w:val="16"/>
                <w:highlight w:val="yellow"/>
              </w:rPr>
              <w:t xml:space="preserve"> ]</w:t>
            </w:r>
            <w:proofErr w:type="gramEnd"/>
          </w:p>
        </w:tc>
      </w:tr>
      <w:tr w:rsidR="002662F8" w14:paraId="5DBAD36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9" w14:textId="77777777"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lastRenderedPageBreak/>
              <w:t xml:space="preserve">Professional Services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D" w14:textId="1B5FB790" w:rsidR="002662F8" w:rsidRDefault="002662F8" w:rsidP="00E44876">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r>
            <w:r w:rsidRPr="00D21388">
              <w:rPr>
                <w:rFonts w:ascii="Arial" w:eastAsia="Arial" w:hAnsi="Arial" w:cs="Arial"/>
                <w:b/>
                <w:bCs/>
                <w:color w:val="000000"/>
                <w:sz w:val="16"/>
                <w:szCs w:val="16"/>
              </w:rPr>
              <w:t xml:space="preserve">Provider</w:t>
            </w:r>
            <w:r>
              <w:rPr>
                <w:rFonts w:ascii="Arial" w:eastAsia="Arial" w:hAnsi="Arial" w:cs="Arial"/>
                <w:color w:val="000000"/>
                <w:sz w:val="16"/>
                <w:szCs w:val="16"/>
              </w:rPr>
              <w:t xml:space="preserve"> will provide professional </w:t>
            </w:r>
            <w:r>
              <w:rPr>
                <w:rFonts w:ascii="Arial" w:eastAsia="Arial" w:hAnsi="Arial" w:cs="Arial"/>
                <w:bCs/>
                <w:color w:val="000000"/>
                <w:sz w:val="16"/>
                <w:szCs w:val="16"/>
              </w:rPr>
              <w:t xml:space="preserve">services </w:t>
            </w:r>
            <w:r>
              <w:rPr>
                <w:rFonts w:ascii="Arial" w:eastAsia="Arial" w:hAnsi="Arial" w:cs="Arial"/>
                <w:color w:val="000000"/>
                <w:sz w:val="16"/>
                <w:szCs w:val="16"/>
              </w:rPr>
              <w:t xml:space="preserve">according to the </w:t>
            </w:r>
            <w:r>
              <w:rPr>
                <w:rFonts w:ascii="Arial" w:eastAsia="Arial" w:hAnsi="Arial" w:cs="Arial"/>
                <w:color w:val="000000"/>
                <w:sz w:val="16"/>
                <w:szCs w:val="16"/>
                <w:highlight w:val="yellow"/>
              </w:rPr>
              <w:t xml:space="preserve">[SOW or PSA reference]</w:t>
            </w:r>
            <w:r>
              <w:rPr>
                <w:rFonts w:ascii="Arial" w:eastAsia="Arial" w:hAnsi="Arial" w:cs="Arial"/>
                <w:color w:val="000000"/>
                <w:sz w:val="16"/>
                <w:szCs w:val="16"/>
              </w:rPr>
              <w:t xml:space="preserve">.</w:t>
            </w:r>
          </w:p>
          <w:p w14:paraId="6F6E361C" w14:textId="77777777" w:rsidR="002662F8" w:rsidRDefault="002662F8" w:rsidP="002662F8">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r>
            <w:r w:rsidRPr="009F4A1C">
              <w:rPr>
                <w:rFonts w:ascii="Arial" w:eastAsia="Arial" w:hAnsi="Arial" w:cs="Arial"/>
                <w:b/>
                <w:bCs/>
                <w:color w:val="000000"/>
                <w:sz w:val="16"/>
                <w:szCs w:val="16"/>
              </w:rPr>
              <w:t xml:space="preserve">Provider</w:t>
            </w:r>
            <w:r>
              <w:rPr>
                <w:rFonts w:ascii="Arial" w:eastAsia="Arial" w:hAnsi="Arial" w:cs="Arial"/>
                <w:color w:val="000000"/>
                <w:sz w:val="16"/>
                <w:szCs w:val="16"/>
              </w:rPr>
              <w:t xml:space="preserve"> will provide </w:t>
            </w:r>
            <w:r>
              <w:rPr>
                <w:rFonts w:ascii="Arial" w:eastAsia="Arial" w:hAnsi="Arial" w:cs="Arial"/>
                <w:bCs/>
                <w:color w:val="000000"/>
                <w:sz w:val="16"/>
                <w:szCs w:val="16"/>
              </w:rPr>
              <w:t xml:space="preserve">the following professional services</w:t>
            </w:r>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[Professional services description]</w:t>
            </w:r>
          </w:p>
          <w:p w14:paraId="523660B3" w14:textId="11234FD8" w:rsidR="002662F8" w:rsidRDefault="002662F8" w:rsidP="002662F8">
            <w:pPr>
              <w:keepNext/>
              <w:keepLines/>
              <w:tabs>
                <w:tab w:val="left" w:pos="510"/>
              </w:tabs>
              <w:spacing w:line="276" w:lineRule="auto"/>
              <w:ind w:left="510" w:hanging="510"/>
              <w:rPr>
                <w:rFonts w:ascii="Arial" w:eastAsia="Arial" w:hAnsi="Arial" w:cs="Arial"/>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r>
            <w:r w:rsidRPr="002662F8">
              <w:rPr>
                <w:rFonts w:ascii="Arial" w:eastAsia="Arial" w:hAnsi="Arial" w:cs="Arial"/>
                <w:b/>
                <w:bCs/>
                <w:color w:val="000000"/>
                <w:sz w:val="16"/>
                <w:szCs w:val="16"/>
              </w:rPr>
              <w:t xml:space="preserve">Payment Process</w:t>
            </w:r>
            <w:r>
              <w:rPr>
                <w:rFonts w:ascii="Arial" w:eastAsia="Arial" w:hAnsi="Arial" w:cs="Arial"/>
                <w:color w:val="000000"/>
                <w:sz w:val="16"/>
                <w:szCs w:val="16"/>
              </w:rPr>
              <w:t xml:space="preserve"> for these services: </w:t>
            </w:r>
            <w:r>
              <w:rPr>
                <w:rFonts w:ascii="Arial" w:eastAsia="Arial" w:hAnsi="Arial" w:cs="Arial"/>
                <w:color w:val="000000"/>
                <w:sz w:val="16"/>
                <w:szCs w:val="16"/>
                <w:highlight w:val="yellow"/>
              </w:rPr>
              <w:t xml:space="preserve">[How professional services fees will be billed]</w:t>
            </w:r>
          </w:p>
          <w:p w14:paraId="00000042" w14:textId="2C3540F8" w:rsidR="004620DF" w:rsidRPr="004620DF" w:rsidRDefault="004620DF" w:rsidP="004620DF">
            <w:pPr>
              <w:keepNext/>
              <w:keepLines/>
              <w:spacing w:line="276" w:lineRule="auto"/>
              <w:rPr>
                <w:rFonts w:ascii="Arial" w:eastAsia="Arial" w:hAnsi="Arial" w:cs="Arial"/>
                <w:sz w:val="16"/>
                <w:szCs w:val="16"/>
              </w:rPr>
            </w:pPr>
            <w:r w:rsidRPr="00AA6417">
              <w:rPr>
                <w:rFonts w:ascii="Arial" w:eastAsia="Arial" w:hAnsi="Arial" w:cs="Arial"/>
                <w:b/>
                <w:sz w:val="16"/>
                <w:szCs w:val="16"/>
              </w:rPr>
              <w:t xml:space="preserve">Customer</w:t>
            </w:r>
            <w:r w:rsidRPr="00AA6417">
              <w:rPr>
                <w:rFonts w:ascii="Arial" w:eastAsia="Arial" w:hAnsi="Arial" w:cs="Arial"/>
                <w:sz w:val="16"/>
                <w:szCs w:val="16"/>
              </w:rPr>
              <w:t xml:space="preserve"> will reasonably cooperate with </w:t>
            </w:r>
            <w:r w:rsidRPr="00AA6417">
              <w:rPr>
                <w:rFonts w:ascii="Arial" w:eastAsia="Arial" w:hAnsi="Arial" w:cs="Arial"/>
                <w:b/>
                <w:sz w:val="16"/>
                <w:szCs w:val="16"/>
              </w:rPr>
              <w:t xml:space="preserve">Provider</w:t>
            </w:r>
            <w:r w:rsidRPr="00AA6417">
              <w:rPr>
                <w:rFonts w:ascii="Arial" w:eastAsia="Arial" w:hAnsi="Arial" w:cs="Arial"/>
                <w:sz w:val="16"/>
                <w:szCs w:val="16"/>
              </w:rPr>
              <w:t xml:space="preserve"> to allow the performance o</w:t>
            </w:r>
            <w:r>
              <w:rPr>
                <w:rFonts w:ascii="Arial" w:eastAsia="Arial" w:hAnsi="Arial" w:cs="Arial"/>
                <w:sz w:val="16"/>
                <w:szCs w:val="16"/>
              </w:rPr>
              <w:t xml:space="preserve">f the services</w:t>
            </w:r>
            <w:r w:rsidR="001D779D">
              <w:rPr>
                <w:rFonts w:ascii="Arial" w:eastAsia="Arial" w:hAnsi="Arial" w:cs="Arial"/>
                <w:sz w:val="16"/>
                <w:szCs w:val="16"/>
              </w:rPr>
              <w:t xml:space="preserve"> described above</w:t>
            </w:r>
            <w:r>
              <w:rPr>
                <w:rFonts w:ascii="Arial" w:eastAsia="Arial" w:hAnsi="Arial" w:cs="Arial"/>
                <w:sz w:val="16"/>
                <w:szCs w:val="16"/>
              </w:rPr>
              <w:t xml:space="preserve">,</w:t>
            </w:r>
            <w:r w:rsidRPr="00AA6417">
              <w:rPr>
                <w:rFonts w:ascii="Arial" w:eastAsia="Arial" w:hAnsi="Arial" w:cs="Arial"/>
                <w:sz w:val="16"/>
                <w:szCs w:val="16"/>
              </w:rPr>
              <w:t xml:space="preserve"> including providing Customer Content as needed. </w:t>
            </w:r>
            <w:r w:rsidRPr="00AA6417">
              <w:rPr>
                <w:rFonts w:ascii="Arial" w:eastAsia="Arial" w:hAnsi="Arial" w:cs="Arial"/>
                <w:b/>
                <w:sz w:val="16"/>
                <w:szCs w:val="16"/>
              </w:rPr>
              <w:t xml:space="preserve">Provider</w:t>
            </w:r>
            <w:r w:rsidRPr="00AA6417">
              <w:rPr>
                <w:rFonts w:ascii="Arial" w:eastAsia="Arial" w:hAnsi="Arial" w:cs="Arial"/>
                <w:sz w:val="16"/>
                <w:szCs w:val="16"/>
              </w:rPr>
              <w:t xml:space="preserve"> is not responsible for any inability to perform the</w:t>
            </w:r>
            <w:r>
              <w:rPr>
                <w:rFonts w:ascii="Arial" w:eastAsia="Arial" w:hAnsi="Arial" w:cs="Arial"/>
                <w:sz w:val="16"/>
                <w:szCs w:val="16"/>
              </w:rPr>
              <w:t xml:space="preserve">se services</w:t>
            </w:r>
            <w:r w:rsidRPr="00AA6417">
              <w:rPr>
                <w:rFonts w:ascii="Arial" w:eastAsia="Arial" w:hAnsi="Arial" w:cs="Arial"/>
                <w:sz w:val="16"/>
                <w:szCs w:val="16"/>
              </w:rPr>
              <w:t xml:space="preserve"> if </w:t>
            </w:r>
            <w:r w:rsidRPr="00AA6417">
              <w:rPr>
                <w:rFonts w:ascii="Arial" w:eastAsia="Arial" w:hAnsi="Arial" w:cs="Arial"/>
                <w:b/>
                <w:sz w:val="16"/>
                <w:szCs w:val="16"/>
              </w:rPr>
              <w:t xml:space="preserve">Customer</w:t>
            </w:r>
            <w:r w:rsidRPr="00AA6417">
              <w:rPr>
                <w:rFonts w:ascii="Arial" w:eastAsia="Arial" w:hAnsi="Arial" w:cs="Arial"/>
                <w:sz w:val="16"/>
                <w:szCs w:val="16"/>
              </w:rPr>
              <w:t xml:space="preserve"> does not cooperate as reasonably requested.</w:t>
            </w:r>
          </w:p>
        </w:tc>
      </w:tr>
      <w:tr w:rsidR="002662F8" w14:paraId="6044BD0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43" w14:textId="77777777"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t xml:space="preserve">Other Changes to Standard Terms</w:t>
            </w:r>
          </w:p>
          <w:p w14:paraId="00000044" w14:textId="77777777" w:rsidR="002662F8" w:rsidRDefault="002662F8" w:rsidP="002662F8">
            <w:pPr>
              <w:spacing w:line="276" w:lineRule="auto"/>
              <w:rPr>
                <w:rFonts w:ascii="Arial" w:eastAsia="Arial" w:hAnsi="Arial" w:cs="Arial"/>
                <w:b/>
                <w:sz w:val="18"/>
                <w:szCs w:val="18"/>
              </w:rPr>
            </w:pPr>
            <w:r>
              <w:rPr>
                <w:rFonts w:ascii="Arial" w:eastAsia="Arial" w:hAnsi="Arial" w:cs="Arial"/>
                <w:b/>
                <w:color w:val="8C8D8E"/>
                <w:sz w:val="14"/>
                <w:szCs w:val="14"/>
              </w:rPr>
              <w:t xml:space="preserve">Changes that apply for this Order Form only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tc>
      </w:tr>
    </w:tbl>
    <w:p w14:paraId="00000046" w14:textId="77777777" w:rsidR="00490584" w:rsidRDefault="00490584">
      <w:pPr>
        <w:keepNext/>
        <w:keepLines/>
        <w:rPr>
          <w:rFonts w:ascii="Arial" w:eastAsia="Arial" w:hAnsi="Arial" w:cs="Arial"/>
          <w:sz w:val="18"/>
          <w:szCs w:val="18"/>
        </w:rPr>
      </w:pPr>
    </w:p>
    <w:p w14:paraId="00000047" w14:textId="2F36157D" w:rsidR="00490584" w:rsidRDefault="00000000">
      <w:pPr>
        <w:keepNext/>
        <w:keepLines/>
        <w:spacing w:after="40"/>
        <w:rPr>
          <w:rFonts w:ascii="Arial" w:eastAsia="Arial" w:hAnsi="Arial" w:cs="Arial"/>
          <w:sz w:val="18"/>
          <w:szCs w:val="18"/>
        </w:rPr>
      </w:pPr>
      <w:r>
        <w:rPr>
          <w:rFonts w:ascii="Arial" w:eastAsia="Arial" w:hAnsi="Arial" w:cs="Arial"/>
          <w:sz w:val="18"/>
          <w:szCs w:val="18"/>
        </w:rPr>
        <w:t xml:space="preserve">By signing this Order Form, each party agrees to </w:t>
      </w:r>
      <w:proofErr w:type="gramStart"/>
      <w:r>
        <w:rPr>
          <w:rFonts w:ascii="Arial" w:eastAsia="Arial" w:hAnsi="Arial" w:cs="Arial"/>
          <w:sz w:val="18"/>
          <w:szCs w:val="18"/>
        </w:rPr>
        <w:t xml:space="preserve">enter into</w:t>
      </w:r>
      <w:proofErr w:type="gramEnd"/>
      <w:r>
        <w:rPr>
          <w:rFonts w:ascii="Arial" w:eastAsia="Arial" w:hAnsi="Arial" w:cs="Arial"/>
          <w:sz w:val="18"/>
          <w:szCs w:val="18"/>
        </w:rPr>
        <w:t xml:space="preserve"> this Order Form.</w:t>
      </w:r>
    </w:p>
    <w:tbl>
      <w:tblPr>
        <w:tblStyle w:val="a7"/>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490584" w14:paraId="481537E5" w14:textId="77777777">
        <w:tc>
          <w:tcPr>
            <w:tcW w:w="2605" w:type="dxa"/>
            <w:tcMar>
              <w:top w:w="216" w:type="dxa"/>
              <w:left w:w="115" w:type="dxa"/>
              <w:bottom w:w="216" w:type="dxa"/>
              <w:right w:w="115" w:type="dxa"/>
            </w:tcMar>
            <w:vAlign w:val="center"/>
          </w:tcPr>
          <w:p w14:paraId="00000048" w14:textId="77777777" w:rsidR="00490584" w:rsidRDefault="00490584">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00000049" w14:textId="77777777" w:rsidR="00490584"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PROVIDER: </w:t>
            </w:r>
            <w:r>
              <w:rPr>
                <w:rFonts w:ascii="Arial" w:eastAsia="Arial" w:hAnsi="Arial" w:cs="Arial"/>
                <w:b/>
                <w:color w:val="8C8D8E"/>
                <w:sz w:val="16"/>
                <w:szCs w:val="16"/>
                <w:highlight w:val="yellow"/>
              </w:rPr>
              <w:t xml:space="preserve">[Company name (shown in header)]</w:t>
            </w:r>
          </w:p>
        </w:tc>
        <w:tc>
          <w:tcPr>
            <w:tcW w:w="250" w:type="dxa"/>
            <w:tcMar>
              <w:top w:w="216" w:type="dxa"/>
              <w:left w:w="115" w:type="dxa"/>
              <w:bottom w:w="216" w:type="dxa"/>
              <w:right w:w="115" w:type="dxa"/>
            </w:tcMar>
            <w:vAlign w:val="center"/>
          </w:tcPr>
          <w:p w14:paraId="0000004A" w14:textId="77777777" w:rsidR="00490584" w:rsidRDefault="00490584">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0000004B" w14:textId="77777777" w:rsidR="00490584"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CUSTOMER: </w:t>
            </w:r>
            <w:r>
              <w:rPr>
                <w:rFonts w:ascii="Arial" w:eastAsia="Arial" w:hAnsi="Arial" w:cs="Arial"/>
                <w:b/>
                <w:color w:val="8C8D8E"/>
                <w:sz w:val="16"/>
                <w:szCs w:val="16"/>
                <w:highlight w:val="yellow"/>
              </w:rPr>
              <w:t xml:space="preserve">[Company name (shown in header)]</w:t>
            </w:r>
          </w:p>
        </w:tc>
      </w:tr>
      <w:tr w:rsidR="00490584" w14:paraId="710E316B" w14:textId="77777777">
        <w:tc>
          <w:tcPr>
            <w:tcW w:w="2605" w:type="dxa"/>
            <w:tcMar>
              <w:top w:w="216" w:type="dxa"/>
              <w:left w:w="115" w:type="dxa"/>
              <w:bottom w:w="216" w:type="dxa"/>
              <w:right w:w="115" w:type="dxa"/>
            </w:tcMar>
            <w:vAlign w:val="center"/>
          </w:tcPr>
          <w:p w14:paraId="0000004C" w14:textId="77777777" w:rsidR="00490584" w:rsidRDefault="00000000">
            <w:pPr>
              <w:keepNext/>
              <w:keepLines/>
              <w:rPr>
                <w:rFonts w:ascii="Arial" w:eastAsia="Arial" w:hAnsi="Arial" w:cs="Arial"/>
                <w:b/>
                <w:sz w:val="18"/>
                <w:szCs w:val="18"/>
              </w:rPr>
            </w:pPr>
            <w:r>
              <w:rPr>
                <w:rFonts w:ascii="Arial" w:eastAsia="Arial" w:hAnsi="Arial" w:cs="Arial"/>
                <w:b/>
                <w:sz w:val="18"/>
                <w:szCs w:val="18"/>
              </w:rPr>
              <w:t xml:space="preserve">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4D"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4E"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4F" w14:textId="77777777" w:rsidR="00490584" w:rsidRDefault="00490584">
            <w:pPr>
              <w:keepNext/>
              <w:keepLines/>
              <w:rPr>
                <w:rFonts w:ascii="Arial" w:eastAsia="Arial" w:hAnsi="Arial" w:cs="Arial"/>
                <w:sz w:val="18"/>
                <w:szCs w:val="18"/>
              </w:rPr>
            </w:pPr>
          </w:p>
        </w:tc>
      </w:tr>
      <w:tr w:rsidR="00490584" w14:paraId="488ABEEC" w14:textId="77777777">
        <w:tc>
          <w:tcPr>
            <w:tcW w:w="2605" w:type="dxa"/>
            <w:tcMar>
              <w:top w:w="216" w:type="dxa"/>
              <w:left w:w="115" w:type="dxa"/>
              <w:bottom w:w="216" w:type="dxa"/>
              <w:right w:w="115" w:type="dxa"/>
            </w:tcMar>
            <w:vAlign w:val="center"/>
          </w:tcPr>
          <w:p w14:paraId="00000050" w14:textId="77777777" w:rsidR="00490584" w:rsidRDefault="00000000">
            <w:pPr>
              <w:keepNext/>
              <w:keepLines/>
              <w:rPr>
                <w:rFonts w:ascii="Arial" w:eastAsia="Arial" w:hAnsi="Arial" w:cs="Arial"/>
                <w:b/>
                <w:sz w:val="18"/>
                <w:szCs w:val="18"/>
              </w:rPr>
            </w:pPr>
            <w:r>
              <w:rPr>
                <w:rFonts w:ascii="Arial" w:eastAsia="Arial" w:hAnsi="Arial" w:cs="Arial"/>
                <w:b/>
                <w:sz w:val="18"/>
                <w:szCs w:val="18"/>
              </w:rPr>
              <w:t xml:space="preserve">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1" w14:textId="77777777" w:rsidR="00490584" w:rsidRDefault="00490584">
            <w:pPr>
              <w:keepNext/>
              <w:keepLines/>
              <w:rPr>
                <w:rFonts w:ascii="Arial" w:eastAsia="Arial" w:hAnsi="Arial" w:cs="Arial"/>
                <w:sz w:val="18"/>
                <w:szCs w:val="18"/>
              </w:rPr>
            </w:pPr>
            <w:r>
              <w:rPr>
                <w:highlight w:val="yellow"/>
              </w:rPr>
              <w:t xml:space="preserve">[Full legal name of the Provider's signatory]</w:t>
            </w:r>
          </w:p>
        </w:tc>
        <w:tc>
          <w:tcPr>
            <w:tcW w:w="250" w:type="dxa"/>
            <w:tcMar>
              <w:top w:w="216" w:type="dxa"/>
              <w:left w:w="115" w:type="dxa"/>
              <w:bottom w:w="216" w:type="dxa"/>
              <w:right w:w="115" w:type="dxa"/>
            </w:tcMar>
            <w:vAlign w:val="center"/>
          </w:tcPr>
          <w:p w14:paraId="00000052"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53" w14:textId="77777777" w:rsidR="00490584" w:rsidRDefault="00490584">
            <w:pPr>
              <w:keepNext/>
              <w:keepLines/>
              <w:rPr>
                <w:rFonts w:ascii="Arial" w:eastAsia="Arial" w:hAnsi="Arial" w:cs="Arial"/>
                <w:sz w:val="18"/>
                <w:szCs w:val="18"/>
              </w:rPr>
            </w:pPr>
            <w:r>
              <w:rPr>
                <w:highlight w:val="yellow"/>
              </w:rPr>
              <w:t xml:space="preserve">[Full legal name of the Customer's signatory]</w:t>
            </w:r>
          </w:p>
        </w:tc>
      </w:tr>
      <w:tr w:rsidR="00490584" w14:paraId="0DCB308A" w14:textId="77777777">
        <w:tc>
          <w:tcPr>
            <w:tcW w:w="2605" w:type="dxa"/>
            <w:tcMar>
              <w:top w:w="216" w:type="dxa"/>
              <w:left w:w="115" w:type="dxa"/>
              <w:bottom w:w="216" w:type="dxa"/>
              <w:right w:w="115" w:type="dxa"/>
            </w:tcMar>
            <w:vAlign w:val="center"/>
          </w:tcPr>
          <w:p w14:paraId="00000054" w14:textId="77777777" w:rsidR="00490584" w:rsidRDefault="00000000">
            <w:pPr>
              <w:keepNext/>
              <w:keepLines/>
              <w:rPr>
                <w:rFonts w:ascii="Arial" w:eastAsia="Arial" w:hAnsi="Arial" w:cs="Arial"/>
                <w:b/>
                <w:sz w:val="18"/>
                <w:szCs w:val="18"/>
              </w:rPr>
            </w:pPr>
            <w:r>
              <w:rPr>
                <w:rFonts w:ascii="Arial" w:eastAsia="Arial" w:hAnsi="Arial" w:cs="Arial"/>
                <w:b/>
                <w:sz w:val="18"/>
                <w:szCs w:val="18"/>
              </w:rPr>
              <w:t xml:space="preserve">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5" w14:textId="77777777" w:rsidR="00490584" w:rsidRDefault="00490584">
            <w:pPr>
              <w:keepNext/>
              <w:keepLines/>
              <w:rPr>
                <w:rFonts w:ascii="Arial" w:eastAsia="Arial" w:hAnsi="Arial" w:cs="Arial"/>
                <w:sz w:val="18"/>
                <w:szCs w:val="18"/>
              </w:rPr>
            </w:pPr>
            <w:r>
              <w:rPr>
                <w:highlight w:val="yellow"/>
              </w:rPr>
              <w:t xml:space="preserve">[Title/role of the Provider's signatory (entity only)]</w:t>
            </w:r>
          </w:p>
        </w:tc>
        <w:tc>
          <w:tcPr>
            <w:tcW w:w="250" w:type="dxa"/>
            <w:tcMar>
              <w:top w:w="216" w:type="dxa"/>
              <w:left w:w="115" w:type="dxa"/>
              <w:bottom w:w="216" w:type="dxa"/>
              <w:right w:w="115" w:type="dxa"/>
            </w:tcMar>
            <w:vAlign w:val="center"/>
          </w:tcPr>
          <w:p w14:paraId="00000056"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57" w14:textId="77777777" w:rsidR="00490584" w:rsidRDefault="00490584">
            <w:pPr>
              <w:keepNext/>
              <w:keepLines/>
              <w:rPr>
                <w:rFonts w:ascii="Arial" w:eastAsia="Arial" w:hAnsi="Arial" w:cs="Arial"/>
                <w:sz w:val="18"/>
                <w:szCs w:val="18"/>
              </w:rPr>
            </w:pPr>
            <w:r>
              <w:rPr>
                <w:highlight w:val="yellow"/>
              </w:rPr>
              <w:t xml:space="preserve">[Title/role of the Customer's signatory (entity only)]</w:t>
            </w:r>
          </w:p>
        </w:tc>
      </w:tr>
      <w:tr w:rsidR="00490584" w14:paraId="4711D894" w14:textId="77777777">
        <w:tc>
          <w:tcPr>
            <w:tcW w:w="2605" w:type="dxa"/>
            <w:tcMar>
              <w:top w:w="216" w:type="dxa"/>
              <w:left w:w="115" w:type="dxa"/>
              <w:bottom w:w="216" w:type="dxa"/>
              <w:right w:w="115" w:type="dxa"/>
            </w:tcMar>
            <w:vAlign w:val="center"/>
          </w:tcPr>
          <w:p w14:paraId="00000058" w14:textId="77777777" w:rsidR="00490584" w:rsidRDefault="00000000">
            <w:pPr>
              <w:keepNext/>
              <w:keepLines/>
              <w:rPr>
                <w:rFonts w:ascii="Arial" w:eastAsia="Arial" w:hAnsi="Arial" w:cs="Arial"/>
                <w:b/>
                <w:sz w:val="18"/>
                <w:szCs w:val="18"/>
              </w:rPr>
            </w:pPr>
            <w:r>
              <w:rPr>
                <w:rFonts w:ascii="Arial" w:eastAsia="Arial" w:hAnsi="Arial" w:cs="Arial"/>
                <w:b/>
                <w:sz w:val="18"/>
                <w:szCs w:val="18"/>
              </w:rPr>
              <w:t xml:space="preserve">Notice Address</w:t>
            </w:r>
          </w:p>
          <w:p w14:paraId="00000059" w14:textId="77777777" w:rsidR="00490584" w:rsidRDefault="00000000">
            <w:pPr>
              <w:keepNext/>
              <w:keepLines/>
              <w:rPr>
                <w:rFonts w:ascii="Arial" w:eastAsia="Arial" w:hAnsi="Arial" w:cs="Arial"/>
                <w:b/>
                <w:sz w:val="18"/>
                <w:szCs w:val="18"/>
              </w:rPr>
            </w:pPr>
            <w:r>
              <w:rPr>
                <w:rFonts w:ascii="Arial" w:eastAsia="Arial" w:hAnsi="Arial" w:cs="Arial"/>
                <w:b/>
                <w:color w:val="8C8D8E"/>
                <w:sz w:val="14"/>
                <w:szCs w:val="14"/>
              </w:rPr>
              <w:t xml:space="preserve">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A" w14:textId="77777777" w:rsidR="00490584" w:rsidRDefault="00490584">
            <w:pPr>
              <w:keepNext/>
              <w:keepLines/>
              <w:rPr>
                <w:rFonts w:ascii="Arial" w:eastAsia="Arial" w:hAnsi="Arial" w:cs="Arial"/>
                <w:sz w:val="18"/>
                <w:szCs w:val="18"/>
              </w:rPr>
            </w:pPr>
            <w:r>
              <w:rPr>
                <w:highlight w:val="yellow"/>
              </w:rPr>
              <w:t xml:space="preserve">[Notice email address for the Provider]</w:t>
            </w:r>
          </w:p>
        </w:tc>
        <w:tc>
          <w:tcPr>
            <w:tcW w:w="250" w:type="dxa"/>
            <w:tcMar>
              <w:top w:w="216" w:type="dxa"/>
              <w:left w:w="115" w:type="dxa"/>
              <w:bottom w:w="216" w:type="dxa"/>
              <w:right w:w="115" w:type="dxa"/>
            </w:tcMar>
            <w:vAlign w:val="center"/>
          </w:tcPr>
          <w:p w14:paraId="0000005B"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5C" w14:textId="77777777" w:rsidR="00490584" w:rsidRDefault="00490584">
            <w:pPr>
              <w:keepNext/>
              <w:keepLines/>
              <w:rPr>
                <w:rFonts w:ascii="Arial" w:eastAsia="Arial" w:hAnsi="Arial" w:cs="Arial"/>
                <w:sz w:val="18"/>
                <w:szCs w:val="18"/>
              </w:rPr>
            </w:pPr>
            <w:r>
              <w:rPr>
                <w:highlight w:val="yellow"/>
              </w:rPr>
              <w:t xml:space="preserve">[Notice email address for the Customer]</w:t>
            </w:r>
          </w:p>
        </w:tc>
      </w:tr>
      <w:tr w:rsidR="00490584" w14:paraId="12AE7352" w14:textId="77777777">
        <w:tc>
          <w:tcPr>
            <w:tcW w:w="2605" w:type="dxa"/>
            <w:tcMar>
              <w:top w:w="216" w:type="dxa"/>
              <w:left w:w="115" w:type="dxa"/>
              <w:bottom w:w="216" w:type="dxa"/>
              <w:right w:w="115" w:type="dxa"/>
            </w:tcMar>
            <w:vAlign w:val="center"/>
          </w:tcPr>
          <w:p w14:paraId="0000005D" w14:textId="77777777" w:rsidR="00490584" w:rsidRDefault="00000000">
            <w:pPr>
              <w:keepNext/>
              <w:keepLines/>
              <w:rPr>
                <w:rFonts w:ascii="Arial" w:eastAsia="Arial" w:hAnsi="Arial" w:cs="Arial"/>
                <w:b/>
                <w:sz w:val="18"/>
                <w:szCs w:val="18"/>
              </w:rPr>
            </w:pPr>
            <w:r>
              <w:rPr>
                <w:rFonts w:ascii="Arial" w:eastAsia="Arial" w:hAnsi="Arial" w:cs="Arial"/>
                <w:b/>
                <w:sz w:val="18"/>
                <w:szCs w:val="18"/>
              </w:rPr>
              <w:t xml:space="preserve">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E"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5F"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60" w14:textId="77777777" w:rsidR="00490584" w:rsidRDefault="00490584">
            <w:pPr>
              <w:keepNext/>
              <w:keepLines/>
              <w:rPr>
                <w:rFonts w:ascii="Arial" w:eastAsia="Arial" w:hAnsi="Arial" w:cs="Arial"/>
                <w:sz w:val="18"/>
                <w:szCs w:val="18"/>
              </w:rPr>
            </w:pPr>
          </w:p>
        </w:tc>
      </w:tr>
    </w:tbl>
    <w:p w14:paraId="00000061" w14:textId="77777777" w:rsidR="00490584" w:rsidRDefault="00490584">
      <w:pPr>
        <w:widowControl w:val="0"/>
        <w:pBdr>
          <w:top w:val="nil"/>
          <w:left w:val="nil"/>
          <w:bottom w:val="nil"/>
          <w:right w:val="nil"/>
          <w:between w:val="nil"/>
        </w:pBdr>
        <w:spacing w:line="276" w:lineRule="auto"/>
        <w:rPr>
          <w:rFonts w:ascii="Arial" w:eastAsia="Arial" w:hAnsi="Arial" w:cs="Arial"/>
          <w:color w:val="000000"/>
          <w:sz w:val="16"/>
          <w:szCs w:val="16"/>
        </w:rPr>
        <w:sectPr w:rsidR="00490584" w:rsidSect="00EE2015">
          <w:headerReference w:type="default" r:id="rId9"/>
          <w:footerReference w:type="default" r:id="rId10"/>
          <w:headerReference w:type="first" r:id="rId11"/>
          <w:footerReference w:type="first" r:id="rId12"/>
          <w:pgSz w:w="12240" w:h="15840"/>
          <w:pgMar w:top="936" w:right="1080" w:bottom="720" w:left="1080" w:header="360" w:footer="432" w:gutter="0"/>
          <w:pgNumType w:start="1"/>
          <w:cols w:space="720"/>
        </w:sectPr>
      </w:pPr>
    </w:p>
    <w:p w14:paraId="00000062" w14:textId="77777777" w:rsidR="00490584" w:rsidRDefault="00000000">
      <w:pPr>
        <w:spacing w:after="120"/>
        <w:rPr>
          <w:rFonts w:ascii="Georgia" w:eastAsia="Georgia" w:hAnsi="Georgia" w:cs="Georgia"/>
          <w:color w:val="1D2021"/>
          <w:sz w:val="44"/>
          <w:szCs w:val="44"/>
        </w:rPr>
      </w:pPr>
      <w:r>
        <w:rPr>
          <w:rFonts w:ascii="Georgia" w:eastAsia="Georgia" w:hAnsi="Georgia" w:cs="Georgia"/>
          <w:color w:val="1D2021"/>
          <w:sz w:val="44"/>
          <w:szCs w:val="44"/>
        </w:rPr>
        <w:lastRenderedPageBreak/>
        <w:t xml:space="preserve">Cloud Service Agreement</w:t>
      </w:r>
    </w:p>
    <w:tbl>
      <w:tblPr>
        <w:tblStyle w:val="a8"/>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490584" w14:paraId="364F233B" w14:textId="77777777">
        <w:tc>
          <w:tcPr>
            <w:tcW w:w="10070" w:type="dxa"/>
            <w:tcBorders>
              <w:top w:val="nil"/>
              <w:left w:val="nil"/>
              <w:bottom w:val="nil"/>
              <w:right w:val="nil"/>
            </w:tcBorders>
            <w:shd w:val="clear" w:color="auto" w:fill="F8F2EB"/>
          </w:tcPr>
          <w:p w14:paraId="00000063" w14:textId="26E50242" w:rsidR="00490584" w:rsidRDefault="00000000">
            <w:pPr>
              <w:spacing w:before="120" w:after="120" w:line="276" w:lineRule="auto"/>
              <w:jc w:val="both"/>
              <w:rPr>
                <w:rFonts w:ascii="Arial" w:eastAsia="Arial" w:hAnsi="Arial" w:cs="Arial"/>
                <w:b/>
                <w:color w:val="494A4B"/>
                <w:sz w:val="16"/>
                <w:szCs w:val="16"/>
              </w:rPr>
            </w:pPr>
            <w:r>
              <w:rPr>
                <w:rFonts w:ascii="Arial" w:eastAsia="Arial" w:hAnsi="Arial" w:cs="Arial"/>
                <w:b/>
                <w:color w:val="494A4B"/>
                <w:sz w:val="16"/>
                <w:szCs w:val="16"/>
              </w:rPr>
              <w:t xml:space="preserve">USING </w:t>
            </w:r>
            <w:r w:rsidR="000519FD">
              <w:rPr>
                <w:rFonts w:ascii="Arial" w:eastAsia="Arial" w:hAnsi="Arial" w:cs="Arial"/>
                <w:b/>
                <w:color w:val="494A4B"/>
                <w:sz w:val="16"/>
                <w:szCs w:val="16"/>
              </w:rPr>
              <w:t xml:space="preserve">THE FRAMEWORK TERMS</w:t>
            </w:r>
          </w:p>
          <w:p w14:paraId="00000064" w14:textId="33E961E1" w:rsidR="00490584" w:rsidRDefault="00000000">
            <w:pPr>
              <w:spacing w:before="120" w:after="120" w:line="276" w:lineRule="auto"/>
              <w:jc w:val="both"/>
              <w:rPr>
                <w:rFonts w:ascii="Arial" w:eastAsia="Arial" w:hAnsi="Arial" w:cs="Arial"/>
                <w:color w:val="494A4B"/>
                <w:sz w:val="16"/>
                <w:szCs w:val="16"/>
              </w:rPr>
            </w:pPr>
            <w:r>
              <w:rPr>
                <w:rFonts w:ascii="Arial" w:eastAsia="Arial" w:hAnsi="Arial" w:cs="Arial"/>
                <w:color w:val="494A4B"/>
                <w:sz w:val="16"/>
                <w:szCs w:val="16"/>
              </w:rPr>
              <w:t xml:space="preserve">The Framework Terms have 2 parts: (1) the Key Terms below</w:t>
            </w:r>
            <w:r w:rsidR="00667F7B">
              <w:rPr>
                <w:rFonts w:ascii="Arial" w:eastAsia="Arial" w:hAnsi="Arial" w:cs="Arial"/>
                <w:color w:val="494A4B"/>
                <w:sz w:val="16"/>
                <w:szCs w:val="16"/>
              </w:rPr>
              <w:t xml:space="preserve"> (including any attached or referenced policies and documents)</w:t>
            </w:r>
            <w:r>
              <w:rPr>
                <w:rFonts w:ascii="Arial" w:eastAsia="Arial" w:hAnsi="Arial" w:cs="Arial"/>
                <w:color w:val="494A4B"/>
                <w:sz w:val="16"/>
                <w:szCs w:val="16"/>
              </w:rPr>
              <w:t xml:space="preserve"> and (2) the Common Paper Cloud Service Standard Terms Version 2.</w:t>
            </w:r>
            <w:r w:rsidR="007B0962">
              <w:rPr>
                <w:rFonts w:ascii="Arial" w:eastAsia="Arial" w:hAnsi="Arial" w:cs="Arial"/>
                <w:color w:val="494A4B"/>
                <w:sz w:val="16"/>
                <w:szCs w:val="16"/>
              </w:rPr>
              <w:t xml:space="preserve">1</w:t>
            </w:r>
            <w:r>
              <w:rPr>
                <w:rFonts w:ascii="Arial" w:eastAsia="Arial" w:hAnsi="Arial" w:cs="Arial"/>
                <w:color w:val="494A4B"/>
                <w:sz w:val="16"/>
                <w:szCs w:val="16"/>
              </w:rPr>
              <w:t xml:space="preserve"> posted at </w:t>
            </w:r>
            <w:hyperlink r:id="rId13">
              <w:r w:rsidR="007B0962">
                <w:rPr>
                  <w:rFonts w:ascii="Arial" w:eastAsia="Arial" w:hAnsi="Arial" w:cs="Arial"/>
                  <w:color w:val="326F84"/>
                  <w:sz w:val="16"/>
                  <w:szCs w:val="16"/>
                  <w:u w:val="single"/>
                </w:rPr>
                <w:t xml:space="preserve">https://commonpaper.com/standards/cloud-service-agreement/2.1</w:t>
              </w:r>
            </w:hyperlink>
            <w:r>
              <w:rPr>
                <w:rFonts w:ascii="Arial" w:eastAsia="Arial" w:hAnsi="Arial" w:cs="Arial"/>
                <w:color w:val="494A4B"/>
                <w:sz w:val="16"/>
                <w:szCs w:val="16"/>
              </w:rPr>
              <w:t xml:space="preserve">, which </w:t>
            </w:r>
            <w:r w:rsidR="00667F7B">
              <w:rPr>
                <w:rFonts w:ascii="Arial" w:eastAsia="Arial" w:hAnsi="Arial" w:cs="Arial"/>
                <w:color w:val="494A4B"/>
                <w:sz w:val="16"/>
                <w:szCs w:val="16"/>
              </w:rPr>
              <w:t xml:space="preserve">are</w:t>
            </w:r>
            <w:r>
              <w:rPr>
                <w:rFonts w:ascii="Arial" w:eastAsia="Arial" w:hAnsi="Arial" w:cs="Arial"/>
                <w:color w:val="494A4B"/>
                <w:sz w:val="16"/>
                <w:szCs w:val="16"/>
              </w:rPr>
              <w:t xml:space="preserve"> incorporated by reference. If there is any inconsistency between the parts of the Framework Terms, the Key Terms will control over the Standard Terms. </w:t>
            </w:r>
            <w:r w:rsidR="00521B55">
              <w:rPr>
                <w:rFonts w:ascii="Arial" w:eastAsia="Arial" w:hAnsi="Arial" w:cs="Arial"/>
                <w:color w:val="494A4B"/>
                <w:sz w:val="16"/>
                <w:szCs w:val="16"/>
              </w:rPr>
              <w:t xml:space="preserve">Capitalized words have the meanings or descriptions given in the Cover Page or Standard Terms. </w:t>
            </w:r>
            <w:r>
              <w:rPr>
                <w:rFonts w:ascii="Arial" w:eastAsia="Arial" w:hAnsi="Arial" w:cs="Arial"/>
                <w:color w:val="494A4B"/>
                <w:sz w:val="16"/>
                <w:szCs w:val="16"/>
              </w:rPr>
              <w:t xml:space="preserve">A copy of the Standard Terms is attached for convenience only.</w:t>
            </w:r>
          </w:p>
        </w:tc>
      </w:tr>
    </w:tbl>
    <w:p w14:paraId="00000065" w14:textId="77777777" w:rsidR="00490584" w:rsidRDefault="00490584">
      <w:pPr>
        <w:widowControl w:val="0"/>
        <w:pBdr>
          <w:top w:val="nil"/>
          <w:left w:val="nil"/>
          <w:bottom w:val="nil"/>
          <w:right w:val="nil"/>
          <w:between w:val="nil"/>
        </w:pBdr>
        <w:spacing w:line="276" w:lineRule="auto"/>
        <w:rPr>
          <w:rFonts w:ascii="Arial" w:eastAsia="Arial" w:hAnsi="Arial" w:cs="Arial"/>
          <w:color w:val="494A4B"/>
          <w:sz w:val="16"/>
          <w:szCs w:val="16"/>
        </w:rPr>
      </w:pPr>
    </w:p>
    <w:tbl>
      <w:tblPr>
        <w:tblStyle w:val="a9"/>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490584" w14:paraId="150758EA" w14:textId="77777777">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00000066" w14:textId="77777777" w:rsidR="00490584" w:rsidRDefault="00000000">
            <w:pPr>
              <w:keepNext/>
              <w:keepLines/>
              <w:ind w:left="-117"/>
              <w:rPr>
                <w:rFonts w:ascii="Arial" w:eastAsia="Arial" w:hAnsi="Arial" w:cs="Arial"/>
                <w:b/>
                <w:color w:val="117086"/>
              </w:rPr>
            </w:pPr>
            <w:r>
              <w:rPr>
                <w:rFonts w:ascii="Arial" w:eastAsia="Arial" w:hAnsi="Arial" w:cs="Arial"/>
                <w:b/>
                <w:color w:val="117086"/>
              </w:rPr>
              <w:t xml:space="preserve">Key Terms</w:t>
            </w:r>
          </w:p>
          <w:p w14:paraId="00000067" w14:textId="77777777" w:rsidR="00490584" w:rsidRDefault="00000000">
            <w:pPr>
              <w:keepNext/>
              <w:keepLines/>
              <w:ind w:hanging="120"/>
              <w:rPr>
                <w:rFonts w:ascii="Arial" w:eastAsia="Arial" w:hAnsi="Arial" w:cs="Arial"/>
                <w:sz w:val="16"/>
                <w:szCs w:val="16"/>
                <w:highlight w:val="yellow"/>
              </w:rPr>
            </w:pPr>
            <w:r>
              <w:rPr>
                <w:rFonts w:ascii="Arial" w:eastAsia="Arial" w:hAnsi="Arial" w:cs="Arial"/>
                <w:color w:val="117086"/>
                <w:sz w:val="16"/>
                <w:szCs w:val="16"/>
              </w:rPr>
              <w:t xml:space="preserve">The key legal terms of this Agreement are as follows:</w:t>
            </w:r>
          </w:p>
        </w:tc>
      </w:tr>
      <w:tr w:rsidR="00490584" w14:paraId="55EAD19D"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9" w14:textId="77777777" w:rsidR="00490584" w:rsidRDefault="00000000">
            <w:pPr>
              <w:keepNext/>
              <w:keepLines/>
              <w:rPr>
                <w:rFonts w:ascii="Arial" w:eastAsia="Arial" w:hAnsi="Arial" w:cs="Arial"/>
                <w:b/>
                <w:sz w:val="18"/>
                <w:szCs w:val="18"/>
              </w:rPr>
            </w:pPr>
            <w:r>
              <w:rPr>
                <w:rFonts w:ascii="Arial" w:eastAsia="Arial" w:hAnsi="Arial" w:cs="Arial"/>
                <w:b/>
                <w:sz w:val="18"/>
                <w:szCs w:val="18"/>
              </w:rPr>
              <w:t xml:space="preserve">Effective Date</w:t>
            </w:r>
          </w:p>
          <w:p w14:paraId="0000006A" w14:textId="7BD1EF75" w:rsidR="00490584" w:rsidRDefault="00000000">
            <w:pPr>
              <w:keepNext/>
              <w:keepLines/>
              <w:rPr>
                <w:rFonts w:ascii="Arial" w:eastAsia="Arial" w:hAnsi="Arial" w:cs="Arial"/>
                <w:b/>
                <w:sz w:val="18"/>
                <w:szCs w:val="18"/>
              </w:rPr>
            </w:pPr>
            <w:r>
              <w:rPr>
                <w:rFonts w:ascii="Arial" w:eastAsia="Arial" w:hAnsi="Arial" w:cs="Arial"/>
                <w:b/>
                <w:color w:val="8C8D8E"/>
                <w:sz w:val="14"/>
                <w:szCs w:val="14"/>
              </w:rPr>
              <w:t xml:space="preserve">The date the </w:t>
            </w:r>
            <w:r w:rsidR="00E87B84">
              <w:rPr>
                <w:rFonts w:ascii="Arial" w:eastAsia="Arial" w:hAnsi="Arial" w:cs="Arial"/>
                <w:b/>
                <w:color w:val="8C8D8E"/>
                <w:sz w:val="14"/>
                <w:szCs w:val="14"/>
              </w:rPr>
              <w:t xml:space="preserve">Framework Terms start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B" w14:textId="2D93A331" w:rsidR="00490584" w:rsidRDefault="00E44876">
            <w:pPr>
              <w:keepNext/>
              <w:keepLines/>
              <w:tabs>
                <w:tab w:val="left" w:pos="519"/>
              </w:tabs>
              <w:ind w:left="519" w:hanging="519"/>
              <w:rPr>
                <w:rFonts w:ascii="Arial" w:eastAsia="Arial" w:hAnsi="Arial" w:cs="Arial"/>
                <w:color w:val="000000"/>
                <w:sz w:val="16"/>
                <w:szCs w:val="16"/>
              </w:rPr>
            </w:pPr>
            <w:proofErr w:type="gramStart"/>
            <w:r>
              <w:rPr>
                <w:rFonts w:ascii="Arial" w:eastAsia="Arial" w:hAnsi="Arial" w:cs="Arial"/>
                <w:color w:val="000000"/>
                <w:sz w:val="16"/>
                <w:szCs w:val="16"/>
              </w:rPr>
              <w:t xml:space="preserve">( x</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Date of last Cover Page signature</w:t>
            </w:r>
          </w:p>
          <w:p w14:paraId="0000006C" w14:textId="26F047A2" w:rsidR="00490584" w:rsidRDefault="00E44876">
            <w:pPr>
              <w:keepNext/>
              <w:keepLines/>
              <w:tabs>
                <w:tab w:val="left" w:pos="519"/>
              </w:tabs>
              <w:rPr>
                <w:rFonts w:ascii="Arial" w:eastAsia="Arial" w:hAnsi="Arial" w:cs="Arial"/>
                <w:color w:val="000000"/>
                <w:sz w:val="16"/>
                <w:szCs w:val="16"/>
              </w:rPr>
            </w:pPr>
            <w:proofErr w:type="gramStart"/>
            <w:r>
              <w:rPr>
                <w:rFonts w:ascii="Arial" w:eastAsia="Arial" w:hAnsi="Arial" w:cs="Arial"/>
                <w:color w:val="000000"/>
                <w:sz w:val="16"/>
                <w:szCs w:val="16"/>
              </w:rPr>
              <w:t xml:space="preserve">(</w:t>
            </w:r>
            <w:proofErr w:type="gramEnd"/>
            <w:r>
              <w:rPr>
                <w:rFonts w:ascii="Arial" w:eastAsia="Arial" w:hAnsi="Arial" w:cs="Arial"/>
                <w:color w:val="000000"/>
                <w:sz w:val="16"/>
                <w:szCs w:val="16"/>
              </w:rPr>
              <w:t xml:space="preserve"> </w:t>
            </w:r>
            <w:r>
              <w:rPr>
                <w:rFonts w:ascii="Arial" w:eastAsia="Arial" w:hAnsi="Arial" w:cs="Arial"/>
                <w:color w:val="000000"/>
                <w:sz w:val="16"/>
                <w:szCs w:val="16"/>
              </w:rPr>
              <w:t xml:space="preserve">)</w:t>
            </w:r>
            <w:r>
              <w:rPr>
                <w:rFonts w:ascii="Arial" w:eastAsia="Arial" w:hAnsi="Arial" w:cs="Arial"/>
                <w:color w:val="000000"/>
                <w:sz w:val="16"/>
                <w:szCs w:val="16"/>
              </w:rPr>
              <w:tab/>
            </w:r>
            <w:r>
              <w:rPr>
                <w:rFonts w:ascii="Arial" w:eastAsia="Arial" w:hAnsi="Arial" w:cs="Arial"/>
                <w:color w:val="000000"/>
                <w:sz w:val="16"/>
                <w:szCs w:val="16"/>
                <w:highlight w:val="yellow"/>
              </w:rPr>
              <w:t xml:space="preserve">[Custom effective date]</w:t>
            </w:r>
          </w:p>
        </w:tc>
      </w:tr>
      <w:tr w:rsidR="00490584" w14:paraId="2305376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D" w14:textId="0201FC45" w:rsidR="00490584" w:rsidRDefault="00000000">
            <w:pPr>
              <w:keepNext/>
              <w:keepLines/>
              <w:rPr>
                <w:rFonts w:ascii="Arial" w:eastAsia="Arial" w:hAnsi="Arial" w:cs="Arial"/>
                <w:b/>
                <w:sz w:val="18"/>
                <w:szCs w:val="18"/>
              </w:rPr>
            </w:pPr>
            <w:r>
              <w:rPr>
                <w:rFonts w:ascii="Arial" w:eastAsia="Arial" w:hAnsi="Arial" w:cs="Arial"/>
                <w:b/>
                <w:sz w:val="18"/>
                <w:szCs w:val="18"/>
              </w:rPr>
              <w:t xml:space="preserve">Governing Law</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E" w14:textId="77777777" w:rsidR="00490584" w:rsidRDefault="00000000">
            <w:pPr>
              <w:keepNext/>
              <w:keepLines/>
              <w:tabs>
                <w:tab w:val="left" w:pos="519"/>
              </w:tabs>
              <w:ind w:left="519" w:hanging="519"/>
              <w:rPr>
                <w:rFonts w:ascii="Arial" w:eastAsia="Arial" w:hAnsi="Arial" w:cs="Arial"/>
                <w:i/>
                <w:color w:val="000000"/>
                <w:sz w:val="16"/>
                <w:szCs w:val="16"/>
                <w:highlight w:val="lightGray"/>
              </w:rPr>
            </w:pPr>
            <w:r>
              <w:rPr>
                <w:rFonts w:ascii="Arial" w:eastAsia="Arial" w:hAnsi="Arial" w:cs="Arial"/>
                <w:color w:val="000000"/>
                <w:sz w:val="16"/>
                <w:szCs w:val="16"/>
              </w:rPr>
              <w:t xml:space="preserve">The laws of </w:t>
            </w:r>
            <w:r>
              <w:rPr>
                <w:rFonts w:ascii="Arial" w:eastAsia="Arial" w:hAnsi="Arial" w:cs="Arial"/>
                <w:color w:val="000000"/>
                <w:sz w:val="16"/>
                <w:szCs w:val="16"/>
              </w:rPr>
              <w:t xml:space="preserve">Delaware</w:t>
            </w:r>
          </w:p>
        </w:tc>
      </w:tr>
      <w:tr w:rsidR="00490584" w14:paraId="0BDB8B51"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F" w14:textId="61A75B54" w:rsidR="00490584" w:rsidRDefault="00000000">
            <w:pPr>
              <w:spacing w:line="276" w:lineRule="auto"/>
              <w:rPr>
                <w:rFonts w:ascii="Arial" w:eastAsia="Arial" w:hAnsi="Arial" w:cs="Arial"/>
                <w:b/>
                <w:sz w:val="18"/>
                <w:szCs w:val="18"/>
              </w:rPr>
            </w:pPr>
            <w:r>
              <w:rPr>
                <w:rFonts w:ascii="Arial" w:eastAsia="Arial" w:hAnsi="Arial" w:cs="Arial"/>
                <w:b/>
                <w:sz w:val="18"/>
                <w:szCs w:val="18"/>
              </w:rPr>
              <w:t xml:space="preserve">Chosen Courts</w:t>
            </w:r>
          </w:p>
          <w:p w14:paraId="00000070" w14:textId="77777777" w:rsidR="00490584" w:rsidRDefault="00000000">
            <w:pPr>
              <w:keepNext/>
              <w:keepLines/>
              <w:rPr>
                <w:rFonts w:ascii="Arial" w:eastAsia="Arial" w:hAnsi="Arial" w:cs="Arial"/>
                <w:b/>
                <w:sz w:val="18"/>
                <w:szCs w:val="18"/>
              </w:rPr>
            </w:pPr>
            <w:r>
              <w:rPr>
                <w:rFonts w:ascii="Arial" w:eastAsia="Arial" w:hAnsi="Arial" w:cs="Arial"/>
                <w:b/>
                <w:color w:val="8C8D8E"/>
                <w:sz w:val="14"/>
                <w:szCs w:val="14"/>
              </w:rPr>
              <w:t xml:space="preserve">Jurisdiction or where disputes are filed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1" w14:textId="77777777" w:rsidR="00490584" w:rsidRDefault="00000000" w:rsidP="007F02C2">
            <w:pPr>
              <w:keepNext/>
              <w:keepLines/>
              <w:tabs>
                <w:tab w:val="left" w:pos="519"/>
              </w:tabs>
              <w:ind w:hanging="1"/>
              <w:rPr>
                <w:rFonts w:ascii="Arial" w:eastAsia="Arial" w:hAnsi="Arial" w:cs="Arial"/>
                <w:i/>
                <w:color w:val="000000"/>
                <w:sz w:val="16"/>
                <w:szCs w:val="16"/>
                <w:highlight w:val="lightGray"/>
              </w:rPr>
            </w:pPr>
            <w:r>
              <w:rPr>
                <w:rFonts w:ascii="Arial" w:eastAsia="Arial" w:hAnsi="Arial" w:cs="Arial"/>
                <w:color w:val="000000"/>
                <w:sz w:val="16"/>
                <w:szCs w:val="16"/>
              </w:rPr>
              <w:t xml:space="preserve">The courts (whether state, federal, or otherwise) located in </w:t>
            </w:r>
            <w:r>
              <w:rPr>
                <w:rFonts w:ascii="Arial" w:eastAsia="Arial" w:hAnsi="Arial" w:cs="Arial"/>
                <w:color w:val="000000"/>
                <w:sz w:val="16"/>
                <w:szCs w:val="16"/>
              </w:rPr>
              <w:t xml:space="preserve">courts located in New Castle County, Delaware</w:t>
            </w:r>
          </w:p>
        </w:tc>
      </w:tr>
      <w:tr w:rsidR="00490584" w14:paraId="2C631051"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2" w14:textId="3BC3C22C" w:rsidR="00490584" w:rsidRDefault="00000000">
            <w:pPr>
              <w:spacing w:line="276" w:lineRule="auto"/>
              <w:rPr>
                <w:rFonts w:ascii="Arial" w:eastAsia="Arial" w:hAnsi="Arial" w:cs="Arial"/>
                <w:b/>
                <w:sz w:val="18"/>
                <w:szCs w:val="18"/>
              </w:rPr>
            </w:pPr>
            <w:r>
              <w:rPr>
                <w:rFonts w:ascii="Arial" w:eastAsia="Arial" w:hAnsi="Arial" w:cs="Arial"/>
                <w:b/>
                <w:sz w:val="18"/>
                <w:szCs w:val="18"/>
              </w:rPr>
              <w:t xml:space="preserve">Covered Claims</w:t>
            </w:r>
          </w:p>
          <w:p w14:paraId="00000073"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 xml:space="preserve">Claims covered by indemnity obligations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4" w14:textId="2EE1F978" w:rsidR="00490584" w:rsidRDefault="00000000">
            <w:pPr>
              <w:spacing w:line="276" w:lineRule="auto"/>
              <w:ind w:left="510" w:hanging="510"/>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r>
            <w:r>
              <w:rPr>
                <w:rFonts w:ascii="Arial" w:eastAsia="Arial" w:hAnsi="Arial" w:cs="Arial"/>
                <w:b/>
                <w:color w:val="000000"/>
                <w:sz w:val="16"/>
                <w:szCs w:val="16"/>
              </w:rPr>
              <w:t xml:space="preserve">Provider Covered Claims</w:t>
            </w:r>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[Any action, proceeding, or claim that the Cloud Service, when used by </w:t>
            </w:r>
            <w:r>
              <w:rPr>
                <w:rFonts w:ascii="Arial" w:eastAsia="Arial" w:hAnsi="Arial" w:cs="Arial"/>
                <w:b/>
                <w:color w:val="000000"/>
                <w:sz w:val="16"/>
                <w:szCs w:val="16"/>
                <w:highlight w:val="yellow"/>
              </w:rPr>
              <w:t xml:space="preserve">Customer</w:t>
            </w:r>
            <w:r>
              <w:rPr>
                <w:rFonts w:ascii="Arial" w:eastAsia="Arial" w:hAnsi="Arial" w:cs="Arial"/>
                <w:color w:val="000000"/>
                <w:sz w:val="16"/>
                <w:szCs w:val="16"/>
                <w:highlight w:val="yellow"/>
              </w:rPr>
              <w:t xml:space="preserve"> according to the terms of the Agreement, violates, misappropriates, or otherwise infringes upon anyone else’s intellectual property or other proprietary rights.]</w:t>
            </w:r>
          </w:p>
          <w:p w14:paraId="00000076" w14:textId="77777777" w:rsidR="00490584" w:rsidRDefault="00000000">
            <w:pPr>
              <w:spacing w:line="276" w:lineRule="auto"/>
              <w:ind w:left="510" w:hanging="510"/>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r>
            <w:r>
              <w:rPr>
                <w:rFonts w:ascii="Arial" w:eastAsia="Arial" w:hAnsi="Arial" w:cs="Arial"/>
                <w:b/>
                <w:color w:val="000000"/>
                <w:sz w:val="16"/>
                <w:szCs w:val="16"/>
              </w:rPr>
              <w:t xml:space="preserve">Customer Covered Claims</w:t>
            </w:r>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[Any action, proceeding, or claim that (1) the Customer Content, when used according to the terms of the Agreement, violates, misappropriates, or otherwise infringes upon anyone else’s intellectual property or other proprietary rights; or (2) results from </w:t>
            </w:r>
            <w:r>
              <w:rPr>
                <w:rFonts w:ascii="Arial" w:eastAsia="Arial" w:hAnsi="Arial" w:cs="Arial"/>
                <w:b/>
                <w:color w:val="000000"/>
                <w:sz w:val="16"/>
                <w:szCs w:val="16"/>
                <w:highlight w:val="yellow"/>
              </w:rPr>
              <w:t xml:space="preserve">Customer’s</w:t>
            </w:r>
            <w:r>
              <w:rPr>
                <w:rFonts w:ascii="Arial" w:eastAsia="Arial" w:hAnsi="Arial" w:cs="Arial"/>
                <w:color w:val="000000"/>
                <w:sz w:val="16"/>
                <w:szCs w:val="16"/>
                <w:highlight w:val="yellow"/>
              </w:rPr>
              <w:t xml:space="preserve"> breach or alleged breach of Section 2.1 (Restrictions on Customer).]</w:t>
            </w:r>
          </w:p>
        </w:tc>
      </w:tr>
      <w:tr w:rsidR="00490584" w14:paraId="6F75C83E"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7"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 xml:space="preserve">General Cap Amount</w:t>
            </w:r>
          </w:p>
          <w:p w14:paraId="00000078"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 xml:space="preserve">Limitation of liability amount for most claims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87D3E84" w14:textId="77777777" w:rsidR="00E44876" w:rsidRDefault="00E44876">
            <w:pPr>
              <w:spacing w:line="276" w:lineRule="auto"/>
              <w:ind w:left="519" w:hanging="519"/>
              <w:rPr>
                <w:rFonts w:ascii="Arial" w:eastAsia="Arial" w:hAnsi="Arial" w:cs="Arial"/>
                <w:color w:val="000000"/>
                <w:sz w:val="16"/>
                <w:szCs w:val="16"/>
              </w:rPr>
            </w:pPr>
          </w:p>
        </w:tc>
      </w:tr>
      <w:tr w:rsidR="00490584" w14:paraId="2655FF4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C"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 xml:space="preserve">Increased Claims</w:t>
            </w:r>
          </w:p>
          <w:p w14:paraId="0000007D"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 xml:space="preserve">Specific claims covered by the Increased Cap Amount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E" w14:textId="7C805787"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Breach of Section </w:t>
            </w:r>
            <w:r w:rsidR="00DC4BCE">
              <w:rPr>
                <w:rFonts w:ascii="Arial" w:eastAsia="Arial" w:hAnsi="Arial" w:cs="Arial"/>
                <w:color w:val="000000"/>
                <w:sz w:val="16"/>
                <w:szCs w:val="16"/>
              </w:rPr>
              <w:t xml:space="preserve">3</w:t>
            </w:r>
            <w:r>
              <w:rPr>
                <w:rFonts w:ascii="Arial" w:eastAsia="Arial" w:hAnsi="Arial" w:cs="Arial"/>
                <w:color w:val="000000"/>
                <w:sz w:val="16"/>
                <w:szCs w:val="16"/>
              </w:rPr>
              <w:t xml:space="preserve"> (Privacy &amp; Security)</w:t>
            </w:r>
          </w:p>
          <w:p w14:paraId="0000007F" w14:textId="3B855AA6" w:rsidR="00490584" w:rsidRDefault="00000000">
            <w:pPr>
              <w:tabs>
                <w:tab w:val="left" w:pos="519"/>
              </w:tabs>
              <w:spacing w:line="276" w:lineRule="auto"/>
              <w:ind w:left="510" w:hanging="510"/>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Breach of Section 1</w:t>
            </w:r>
            <w:r w:rsidR="00DC4BCE">
              <w:rPr>
                <w:rFonts w:ascii="Arial" w:eastAsia="Arial" w:hAnsi="Arial" w:cs="Arial"/>
                <w:color w:val="000000"/>
                <w:sz w:val="16"/>
                <w:szCs w:val="16"/>
              </w:rPr>
              <w:t xml:space="preserve">0</w:t>
            </w:r>
            <w:r>
              <w:rPr>
                <w:rFonts w:ascii="Arial" w:eastAsia="Arial" w:hAnsi="Arial" w:cs="Arial"/>
                <w:color w:val="000000"/>
                <w:sz w:val="16"/>
                <w:szCs w:val="16"/>
              </w:rPr>
              <w:t xml:space="preserve"> (Confidentiality) (however, excluding any data or security breaches)</w:t>
            </w:r>
          </w:p>
          <w:p w14:paraId="00000080" w14:textId="77777777" w:rsidR="00490584" w:rsidRDefault="00000000">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An Indemnifying Party’s indemnification obligation</w:t>
            </w:r>
          </w:p>
          <w:p w14:paraId="00000081" w14:textId="6404B615"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Breach of Section </w:t>
            </w:r>
            <w:r w:rsidR="00DC4BCE">
              <w:rPr>
                <w:rFonts w:ascii="Arial" w:eastAsia="Arial" w:hAnsi="Arial" w:cs="Arial"/>
                <w:color w:val="000000"/>
                <w:sz w:val="16"/>
                <w:szCs w:val="16"/>
              </w:rPr>
              <w:t xml:space="preserve">3</w:t>
            </w:r>
            <w:r>
              <w:rPr>
                <w:rFonts w:ascii="Arial" w:eastAsia="Arial" w:hAnsi="Arial" w:cs="Arial"/>
                <w:color w:val="000000"/>
                <w:sz w:val="16"/>
                <w:szCs w:val="16"/>
              </w:rPr>
              <w:t xml:space="preserve"> (Privacy &amp; Security) resulting from gross negligence or willful misconduct</w:t>
            </w:r>
          </w:p>
          <w:p w14:paraId="00000082" w14:textId="1C2412E8"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Breach of Section 1</w:t>
            </w:r>
            <w:r w:rsidR="00DC4BCE">
              <w:rPr>
                <w:rFonts w:ascii="Arial" w:eastAsia="Arial" w:hAnsi="Arial" w:cs="Arial"/>
                <w:color w:val="000000"/>
                <w:sz w:val="16"/>
                <w:szCs w:val="16"/>
              </w:rPr>
              <w:t xml:space="preserve">0</w:t>
            </w:r>
            <w:r>
              <w:rPr>
                <w:rFonts w:ascii="Arial" w:eastAsia="Arial" w:hAnsi="Arial" w:cs="Arial"/>
                <w:color w:val="000000"/>
                <w:sz w:val="16"/>
                <w:szCs w:val="16"/>
              </w:rPr>
              <w:t xml:space="preserve"> (Confidentiality) resulting from gross negligence or willful misconduct (however, excluding any data or security breaches)</w:t>
            </w:r>
          </w:p>
          <w:p w14:paraId="00000083" w14:textId="77777777"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 xml:space="preserve">[Description of a custom Increased Claim category]</w:t>
            </w:r>
          </w:p>
        </w:tc>
      </w:tr>
      <w:tr w:rsidR="00490584" w14:paraId="4C2FAD59"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84"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lastRenderedPageBreak/>
              <w:t xml:space="preserve">Increased Cap Amount</w:t>
            </w:r>
          </w:p>
          <w:p w14:paraId="00000085"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 xml:space="preserve">Higher limitation of liability amount for Increased Claims, often called a </w:t>
            </w:r>
            <w:proofErr w:type="spellStart"/>
            <w:r>
              <w:rPr>
                <w:rFonts w:ascii="Arial" w:eastAsia="Arial" w:hAnsi="Arial" w:cs="Arial"/>
                <w:b/>
                <w:color w:val="8C8D8E"/>
                <w:sz w:val="14"/>
                <w:szCs w:val="14"/>
              </w:rPr>
              <w:t xml:space="preserve">supercap</w:t>
            </w:r>
            <w:proofErr w:type="spellEnd"/>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519AE55" w14:textId="77777777" w:rsidR="00E44876" w:rsidRDefault="00E44876">
            <w:pPr>
              <w:spacing w:line="276" w:lineRule="auto"/>
              <w:ind w:left="519" w:hanging="519"/>
              <w:rPr>
                <w:rFonts w:ascii="Arial" w:eastAsia="Arial" w:hAnsi="Arial" w:cs="Arial"/>
                <w:color w:val="000000"/>
                <w:sz w:val="16"/>
                <w:szCs w:val="16"/>
              </w:rPr>
            </w:pPr>
          </w:p>
        </w:tc>
      </w:tr>
      <w:tr w:rsidR="00490584" w14:paraId="5C1A05A6"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89"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 xml:space="preserve">Unlimited Claims</w:t>
            </w:r>
          </w:p>
          <w:p w14:paraId="0000008A"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 xml:space="preserve">Claims excluded from any limitation of liability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8B" w14:textId="5774FB08"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x ]</w:t>
            </w:r>
            <w:proofErr w:type="gramEnd"/>
            <w:r>
              <w:rPr>
                <w:rFonts w:ascii="Arial" w:eastAsia="Arial" w:hAnsi="Arial" w:cs="Arial"/>
                <w:color w:val="000000"/>
                <w:sz w:val="16"/>
                <w:szCs w:val="16"/>
              </w:rPr>
              <w:tab/>
              <w:t xml:space="preserve">An Indemnifying Party’s indemnification obligation</w:t>
            </w:r>
          </w:p>
          <w:p w14:paraId="0000008C" w14:textId="410A33EB"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Breach of Section </w:t>
            </w:r>
            <w:r w:rsidR="00DC4BCE">
              <w:rPr>
                <w:rFonts w:ascii="Arial" w:eastAsia="Arial" w:hAnsi="Arial" w:cs="Arial"/>
                <w:color w:val="000000"/>
                <w:sz w:val="16"/>
                <w:szCs w:val="16"/>
              </w:rPr>
              <w:t xml:space="preserve">3</w:t>
            </w:r>
            <w:r>
              <w:rPr>
                <w:rFonts w:ascii="Arial" w:eastAsia="Arial" w:hAnsi="Arial" w:cs="Arial"/>
                <w:color w:val="000000"/>
                <w:sz w:val="16"/>
                <w:szCs w:val="16"/>
              </w:rPr>
              <w:t xml:space="preserve"> (Privacy &amp; Security) resulting from gross negligence or willful misconduct</w:t>
            </w:r>
          </w:p>
          <w:p w14:paraId="0000008D" w14:textId="4D1978F4"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Breach of Section </w:t>
            </w:r>
            <w:r w:rsidR="00DC4BCE">
              <w:rPr>
                <w:rFonts w:ascii="Arial" w:eastAsia="Arial" w:hAnsi="Arial" w:cs="Arial"/>
                <w:color w:val="000000"/>
                <w:sz w:val="16"/>
                <w:szCs w:val="16"/>
              </w:rPr>
              <w:t xml:space="preserve">10</w:t>
            </w:r>
            <w:r>
              <w:rPr>
                <w:rFonts w:ascii="Arial" w:eastAsia="Arial" w:hAnsi="Arial" w:cs="Arial"/>
                <w:color w:val="000000"/>
                <w:sz w:val="16"/>
                <w:szCs w:val="16"/>
              </w:rPr>
              <w:t xml:space="preserve"> (Confidentiality) resulting from gross negligence or willful misconduct (however, excluding any data or security breaches)</w:t>
            </w:r>
          </w:p>
          <w:p w14:paraId="0000008E" w14:textId="44BF47A7"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Breach of Section </w:t>
            </w:r>
            <w:r w:rsidR="00DC4BCE">
              <w:rPr>
                <w:rFonts w:ascii="Arial" w:eastAsia="Arial" w:hAnsi="Arial" w:cs="Arial"/>
                <w:color w:val="000000"/>
                <w:sz w:val="16"/>
                <w:szCs w:val="16"/>
              </w:rPr>
              <w:t xml:space="preserve">3</w:t>
            </w:r>
            <w:r>
              <w:rPr>
                <w:rFonts w:ascii="Arial" w:eastAsia="Arial" w:hAnsi="Arial" w:cs="Arial"/>
                <w:color w:val="000000"/>
                <w:sz w:val="16"/>
                <w:szCs w:val="16"/>
              </w:rPr>
              <w:t xml:space="preserve"> (Privacy &amp; Security)</w:t>
            </w:r>
          </w:p>
          <w:p w14:paraId="0000008F" w14:textId="300CDE5E"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Breach of Section 1</w:t>
            </w:r>
            <w:r w:rsidR="00DC4BCE">
              <w:rPr>
                <w:rFonts w:ascii="Arial" w:eastAsia="Arial" w:hAnsi="Arial" w:cs="Arial"/>
                <w:color w:val="000000"/>
                <w:sz w:val="16"/>
                <w:szCs w:val="16"/>
              </w:rPr>
              <w:t xml:space="preserve">0</w:t>
            </w:r>
            <w:r>
              <w:rPr>
                <w:rFonts w:ascii="Arial" w:eastAsia="Arial" w:hAnsi="Arial" w:cs="Arial"/>
                <w:color w:val="000000"/>
                <w:sz w:val="16"/>
                <w:szCs w:val="16"/>
              </w:rPr>
              <w:t xml:space="preserve"> (Confidentiality) (however, excluding any data or security breaches)</w:t>
            </w:r>
          </w:p>
          <w:p w14:paraId="00000090" w14:textId="77777777" w:rsidR="00490584" w:rsidRDefault="00000000">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 xml:space="preserve">[Description of a custom Unlimited Claim category]</w:t>
            </w:r>
          </w:p>
        </w:tc>
      </w:tr>
      <w:tr w:rsidR="00631FBD" w14:paraId="545CCD47"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B649B89" w14:textId="684E800A" w:rsidR="00631FBD" w:rsidRDefault="00631FBD" w:rsidP="00631FBD">
            <w:pPr>
              <w:spacing w:line="276" w:lineRule="auto"/>
              <w:rPr>
                <w:rFonts w:ascii="Arial" w:eastAsia="Arial" w:hAnsi="Arial" w:cs="Arial"/>
                <w:b/>
                <w:sz w:val="18"/>
                <w:szCs w:val="18"/>
              </w:rPr>
            </w:pPr>
            <w:r>
              <w:rPr>
                <w:rFonts w:ascii="Arial" w:eastAsia="Arial" w:hAnsi="Arial" w:cs="Arial"/>
                <w:b/>
                <w:sz w:val="18"/>
                <w:szCs w:val="18"/>
              </w:rPr>
              <w:t xml:space="preserve">Additional Warranties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692EA2F" w14:textId="2E78E3DE" w:rsidR="00631FBD" w:rsidRDefault="00631FBD" w:rsidP="00631FBD">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By </w:t>
            </w:r>
            <w:r>
              <w:rPr>
                <w:rFonts w:ascii="Arial" w:eastAsia="Arial" w:hAnsi="Arial" w:cs="Arial"/>
                <w:b/>
                <w:color w:val="000000"/>
                <w:sz w:val="16"/>
                <w:szCs w:val="16"/>
              </w:rPr>
              <w:t xml:space="preserve">Provider</w:t>
            </w:r>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[Additional warranty text provided by the Provider]</w:t>
            </w:r>
          </w:p>
          <w:p w14:paraId="7DAF97BB" w14:textId="374CDF7F" w:rsidR="00631FBD" w:rsidRDefault="00631FBD" w:rsidP="00631FBD">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By </w:t>
            </w:r>
            <w:r>
              <w:rPr>
                <w:rFonts w:ascii="Arial" w:eastAsia="Arial" w:hAnsi="Arial" w:cs="Arial"/>
                <w:b/>
                <w:color w:val="000000"/>
                <w:sz w:val="16"/>
                <w:szCs w:val="16"/>
              </w:rPr>
              <w:t xml:space="preserve">Customer</w:t>
            </w:r>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[Additional warranty text provided by the Customer]</w:t>
            </w:r>
          </w:p>
        </w:tc>
      </w:tr>
      <w:tr w:rsidR="00631FBD" w14:paraId="4A81F163" w14:textId="7777777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1CDE0C37" w14:textId="77777777" w:rsidR="00631FBD" w:rsidRDefault="00631FBD" w:rsidP="00631FBD">
            <w:pPr>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t xml:space="preserve">Attachments</w:t>
            </w:r>
            <w:r w:rsidR="001F6623">
              <w:rPr>
                <w:rFonts w:ascii="Arial" w:eastAsia="Arial" w:hAnsi="Arial" w:cs="Arial"/>
                <w:b/>
                <w:color w:val="8C8D8E"/>
                <w:sz w:val="18"/>
                <w:szCs w:val="18"/>
              </w:rPr>
              <w:t xml:space="preserve">, </w:t>
            </w:r>
            <w:r>
              <w:rPr>
                <w:rFonts w:ascii="Arial" w:eastAsia="Arial" w:hAnsi="Arial" w:cs="Arial"/>
                <w:b/>
                <w:color w:val="8C8D8E"/>
                <w:sz w:val="18"/>
                <w:szCs w:val="18"/>
              </w:rPr>
              <w:t xml:space="preserve">Supplements</w:t>
            </w:r>
            <w:r w:rsidR="001F6623">
              <w:rPr>
                <w:rFonts w:ascii="Arial" w:eastAsia="Arial" w:hAnsi="Arial" w:cs="Arial"/>
                <w:b/>
                <w:color w:val="8C8D8E"/>
                <w:sz w:val="18"/>
                <w:szCs w:val="18"/>
              </w:rPr>
              <w:t xml:space="preserve"> &amp; Modifications</w:t>
            </w:r>
          </w:p>
        </w:tc>
      </w:tr>
      <w:tr w:rsidR="00631FBD" w14:paraId="761650B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A3" w14:textId="77777777" w:rsidR="00631FBD" w:rsidRDefault="00631FBD" w:rsidP="00631FBD">
            <w:pPr>
              <w:spacing w:line="276" w:lineRule="auto"/>
              <w:rPr>
                <w:rFonts w:ascii="Arial" w:eastAsia="Arial" w:hAnsi="Arial" w:cs="Arial"/>
                <w:b/>
                <w:sz w:val="18"/>
                <w:szCs w:val="18"/>
              </w:rPr>
            </w:pPr>
            <w:r>
              <w:rPr>
                <w:rFonts w:ascii="Arial" w:eastAsia="Arial" w:hAnsi="Arial" w:cs="Arial"/>
                <w:b/>
                <w:sz w:val="18"/>
                <w:szCs w:val="18"/>
              </w:rPr>
              <w:t xml:space="preserve">DPA</w:t>
            </w:r>
          </w:p>
          <w:p w14:paraId="000000A4" w14:textId="77777777" w:rsidR="00631FBD" w:rsidRDefault="00631FBD" w:rsidP="00631FBD">
            <w:pPr>
              <w:spacing w:line="276" w:lineRule="auto"/>
              <w:rPr>
                <w:rFonts w:ascii="Arial" w:eastAsia="Arial" w:hAnsi="Arial" w:cs="Arial"/>
                <w:b/>
                <w:sz w:val="18"/>
                <w:szCs w:val="18"/>
              </w:rPr>
            </w:pPr>
            <w:r>
              <w:rPr>
                <w:rFonts w:ascii="Arial" w:eastAsia="Arial" w:hAnsi="Arial" w:cs="Arial"/>
                <w:b/>
                <w:color w:val="8C8D8E"/>
                <w:sz w:val="14"/>
                <w:szCs w:val="14"/>
              </w:rPr>
              <w:t xml:space="preserve">Data Processing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A5" w14:textId="77777777" w:rsidR="00631FBD" w:rsidRDefault="00631FBD" w:rsidP="00631FBD">
            <w:pPr>
              <w:tabs>
                <w:tab w:val="left" w:pos="519"/>
              </w:tabs>
              <w:spacing w:line="276" w:lineRule="auto"/>
              <w:rPr>
                <w:rFonts w:ascii="Arial" w:eastAsia="Arial" w:hAnsi="Arial" w:cs="Arial"/>
                <w:sz w:val="16"/>
                <w:szCs w:val="16"/>
              </w:rPr>
            </w:pPr>
            <w:r>
              <w:rPr>
                <w:rFonts w:ascii="Arial" w:eastAsia="Arial" w:hAnsi="Arial" w:cs="Arial"/>
                <w:sz w:val="16"/>
                <w:szCs w:val="16"/>
                <w:highlight w:val="yellow"/>
              </w:rPr>
              <w:t xml:space="preserve">[Reference to support policy]</w:t>
            </w:r>
          </w:p>
        </w:tc>
      </w:tr>
      <w:tr w:rsidR="00631FBD" w14:paraId="3629853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A6" w14:textId="77777777" w:rsidR="00631FBD" w:rsidRDefault="00631FBD" w:rsidP="00631FBD">
            <w:pPr>
              <w:keepNext/>
              <w:keepLines/>
              <w:spacing w:line="276" w:lineRule="auto"/>
              <w:rPr>
                <w:rFonts w:ascii="Arial" w:eastAsia="Arial" w:hAnsi="Arial" w:cs="Arial"/>
                <w:b/>
                <w:sz w:val="18"/>
                <w:szCs w:val="18"/>
              </w:rPr>
            </w:pPr>
            <w:r>
              <w:rPr>
                <w:rFonts w:ascii="Arial" w:eastAsia="Arial" w:hAnsi="Arial" w:cs="Arial"/>
                <w:b/>
                <w:sz w:val="18"/>
                <w:szCs w:val="18"/>
              </w:rPr>
              <w:lastRenderedPageBreak/>
              <w:t xml:space="preserve">Security Policy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A7" w14:textId="0842DD03" w:rsidR="00631FBD" w:rsidRDefault="00631FBD" w:rsidP="00631FBD">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Provider will use commercially reasonable efforts to secure the Cloud Service from unauthorized access, alteration, or use and other unlawful tampering.</w:t>
            </w:r>
          </w:p>
          <w:p w14:paraId="000000A8" w14:textId="27B228B3" w:rsidR="00631FBD" w:rsidRDefault="00631FBD" w:rsidP="00631FBD">
            <w:pPr>
              <w:keepNext/>
              <w:keepLines/>
              <w:tabs>
                <w:tab w:val="left" w:pos="519"/>
              </w:tabs>
              <w:spacing w:line="276" w:lineRule="auto"/>
              <w:rPr>
                <w:rFonts w:ascii="Arial" w:eastAsia="Arial" w:hAnsi="Arial" w:cs="Arial"/>
                <w:sz w:val="16"/>
                <w:szCs w:val="16"/>
                <w:highlight w:val="yellow"/>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Provider will comply with the Security Policy available at </w:t>
            </w:r>
            <w:r>
              <w:rPr>
                <w:rFonts w:ascii="Arial" w:eastAsia="Arial" w:hAnsi="Arial" w:cs="Arial"/>
                <w:color w:val="000000"/>
                <w:sz w:val="16"/>
                <w:szCs w:val="16"/>
                <w:highlight w:val="yellow"/>
              </w:rPr>
              <w:t xml:space="preserve">[DPA reference]</w:t>
            </w:r>
            <w:r w:rsidRPr="00DE35EB">
              <w:rPr>
                <w:rFonts w:ascii="Arial" w:eastAsia="Arial" w:hAnsi="Arial" w:cs="Arial"/>
                <w:color w:val="000000"/>
                <w:sz w:val="16"/>
                <w:szCs w:val="16"/>
              </w:rPr>
              <w:t xml:space="preserve">.</w:t>
            </w:r>
          </w:p>
          <w:p w14:paraId="000000A9" w14:textId="77777777" w:rsidR="00631FBD" w:rsidRDefault="00631FBD" w:rsidP="00631FBD">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Provider will maintain annually updated reports or annual certifications of compliance with the following:</w:t>
            </w:r>
          </w:p>
          <w:tbl>
            <w:tblPr>
              <w:tblStyle w:val="ab"/>
              <w:tblW w:w="5891" w:type="dxa"/>
              <w:tblInd w:w="519" w:type="dxa"/>
              <w:tblBorders>
                <w:top w:val="nil"/>
                <w:left w:val="nil"/>
                <w:bottom w:val="nil"/>
                <w:right w:val="nil"/>
                <w:insideH w:val="nil"/>
                <w:insideV w:val="nil"/>
              </w:tblBorders>
              <w:tblLayout w:type="fixed"/>
              <w:tblLook w:val="0400" w:firstRow="0" w:lastRow="0" w:firstColumn="0" w:lastColumn="0" w:noHBand="0" w:noVBand="1"/>
            </w:tblPr>
            <w:tblGrid>
              <w:gridCol w:w="2925"/>
              <w:gridCol w:w="2966"/>
            </w:tblGrid>
            <w:tr w:rsidR="00631FBD" w14:paraId="51241A1B" w14:textId="77777777">
              <w:tc>
                <w:tcPr>
                  <w:tcW w:w="2925" w:type="dxa"/>
                </w:tcPr>
                <w:p w14:paraId="000000AA" w14:textId="77777777" w:rsidR="00631FBD" w:rsidRDefault="00631FBD" w:rsidP="00631FBD">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ISO 27001</w:t>
                  </w:r>
                </w:p>
              </w:tc>
              <w:tc>
                <w:tcPr>
                  <w:tcW w:w="2966" w:type="dxa"/>
                </w:tcPr>
                <w:p w14:paraId="000000AB" w14:textId="77777777" w:rsidR="00631FBD" w:rsidRDefault="00631FBD" w:rsidP="00631FBD">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Penetration testing</w:t>
                  </w:r>
                </w:p>
              </w:tc>
            </w:tr>
            <w:tr w:rsidR="00631FBD" w14:paraId="710A6788" w14:textId="77777777">
              <w:tc>
                <w:tcPr>
                  <w:tcW w:w="2925" w:type="dxa"/>
                </w:tcPr>
                <w:p w14:paraId="000000AC" w14:textId="77777777" w:rsidR="00631FBD" w:rsidRDefault="00631FBD" w:rsidP="00631FBD">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SOC 2 Type I</w:t>
                  </w:r>
                </w:p>
              </w:tc>
              <w:tc>
                <w:tcPr>
                  <w:tcW w:w="2966" w:type="dxa"/>
                </w:tcPr>
                <w:p w14:paraId="000000AD" w14:textId="77777777" w:rsidR="00631FBD" w:rsidRDefault="00631FBD" w:rsidP="00631FBD">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PCI Level 1</w:t>
                  </w:r>
                </w:p>
              </w:tc>
            </w:tr>
            <w:tr w:rsidR="00631FBD" w14:paraId="3732B18F" w14:textId="77777777">
              <w:tc>
                <w:tcPr>
                  <w:tcW w:w="2925" w:type="dxa"/>
                </w:tcPr>
                <w:p w14:paraId="000000AE" w14:textId="77777777" w:rsidR="00631FBD" w:rsidRDefault="00631FBD" w:rsidP="00631FBD">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SOC 2 Type II</w:t>
                  </w:r>
                </w:p>
              </w:tc>
              <w:tc>
                <w:tcPr>
                  <w:tcW w:w="2966" w:type="dxa"/>
                </w:tcPr>
                <w:p w14:paraId="000000AF" w14:textId="77777777" w:rsidR="00631FBD" w:rsidRDefault="00631FBD" w:rsidP="00631FBD">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PCI Level 2</w:t>
                  </w:r>
                </w:p>
              </w:tc>
            </w:tr>
            <w:tr w:rsidR="00631FBD" w14:paraId="7F2440F5" w14:textId="77777777">
              <w:tc>
                <w:tcPr>
                  <w:tcW w:w="2925" w:type="dxa"/>
                </w:tcPr>
                <w:p w14:paraId="000000B0" w14:textId="65947F0B" w:rsidR="00631FBD" w:rsidRDefault="00631FBD" w:rsidP="00631FBD">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HITRUST</w:t>
                  </w:r>
                </w:p>
              </w:tc>
              <w:tc>
                <w:tcPr>
                  <w:tcW w:w="2966" w:type="dxa"/>
                </w:tcPr>
                <w:p w14:paraId="000000B1" w14:textId="77777777" w:rsidR="00631FBD" w:rsidRDefault="00631FBD" w:rsidP="00631FBD">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FedRAMP Authorized</w:t>
                  </w:r>
                </w:p>
              </w:tc>
            </w:tr>
            <w:tr w:rsidR="00631FBD" w14:paraId="2CDD0585" w14:textId="77777777">
              <w:tc>
                <w:tcPr>
                  <w:tcW w:w="5891" w:type="dxa"/>
                  <w:gridSpan w:val="2"/>
                </w:tcPr>
                <w:p w14:paraId="000000B2" w14:textId="77777777" w:rsidR="00631FBD" w:rsidRDefault="00631FBD" w:rsidP="00631FBD">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 xml:space="preserve">[Name of additional security certification (e.g. "ISO 27701")]</w:t>
                  </w:r>
                </w:p>
              </w:tc>
            </w:tr>
          </w:tbl>
        </w:tc>
      </w:tr>
      <w:tr w:rsidR="003C6F55" w14:paraId="6F137154"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AE2CAF6" w14:textId="66C58856" w:rsidR="003C6F55" w:rsidRDefault="003C6F55" w:rsidP="003C6F55">
            <w:pPr>
              <w:keepNext/>
              <w:keepLines/>
              <w:spacing w:line="276" w:lineRule="auto"/>
              <w:rPr>
                <w:rFonts w:ascii="Arial" w:eastAsia="Arial" w:hAnsi="Arial" w:cs="Arial"/>
                <w:b/>
                <w:sz w:val="18"/>
                <w:szCs w:val="18"/>
              </w:rPr>
            </w:pPr>
            <w:r>
              <w:rPr>
                <w:rFonts w:ascii="Arial" w:eastAsia="Arial" w:hAnsi="Arial" w:cs="Arial"/>
                <w:b/>
                <w:sz w:val="18"/>
                <w:szCs w:val="18"/>
              </w:rPr>
              <w:t xml:space="preserve">Insurance Minimums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30C2801" w14:textId="31ABC4D0" w:rsidR="003C6F55" w:rsidRDefault="003C6F55" w:rsidP="003C6F55">
            <w:pPr>
              <w:keepNext/>
              <w:keepLines/>
              <w:spacing w:line="276" w:lineRule="auto"/>
              <w:rPr>
                <w:rFonts w:ascii="Arial" w:eastAsia="Arial" w:hAnsi="Arial" w:cs="Arial"/>
                <w:sz w:val="16"/>
                <w:szCs w:val="16"/>
              </w:rPr>
            </w:pPr>
            <w:r w:rsidRPr="00631FBD">
              <w:rPr>
                <w:rFonts w:ascii="Arial" w:eastAsia="Arial" w:hAnsi="Arial" w:cs="Arial"/>
                <w:sz w:val="16"/>
                <w:szCs w:val="16"/>
              </w:rPr>
              <w:t xml:space="preserve">During the </w:t>
            </w:r>
            <w:r w:rsidRPr="00631FBD">
              <w:rPr>
                <w:rFonts w:ascii="Arial" w:eastAsia="Arial" w:hAnsi="Arial" w:cs="Arial"/>
                <w:b/>
                <w:sz w:val="16"/>
                <w:szCs w:val="16"/>
              </w:rPr>
              <w:t xml:space="preserve">Subscription Period</w:t>
            </w:r>
            <w:r w:rsidRPr="00631FBD">
              <w:t xml:space="preserve"> </w:t>
            </w:r>
            <w:r w:rsidRPr="00631FBD">
              <w:rPr>
                <w:rFonts w:ascii="Arial" w:eastAsia="Arial" w:hAnsi="Arial" w:cs="Arial"/>
                <w:sz w:val="16"/>
                <w:szCs w:val="16"/>
              </w:rPr>
              <w:t xml:space="preserve">and for six months after, </w:t>
            </w:r>
            <w:r w:rsidRPr="00631FBD">
              <w:rPr>
                <w:rFonts w:ascii="Arial" w:eastAsia="Arial" w:hAnsi="Arial" w:cs="Arial"/>
                <w:b/>
                <w:sz w:val="16"/>
                <w:szCs w:val="16"/>
              </w:rPr>
              <w:t xml:space="preserve">Provider</w:t>
            </w:r>
            <w:r w:rsidRPr="00631FBD">
              <w:rPr>
                <w:rFonts w:ascii="Arial" w:eastAsia="Arial" w:hAnsi="Arial" w:cs="Arial"/>
                <w:sz w:val="16"/>
                <w:szCs w:val="16"/>
              </w:rPr>
              <w:t xml:space="preserve"> will carry commercial insurance policies with coverage limits that meet the </w:t>
            </w:r>
            <w:r w:rsidRPr="00631FBD">
              <w:rPr>
                <w:rFonts w:ascii="Arial" w:eastAsia="Arial" w:hAnsi="Arial" w:cs="Arial"/>
                <w:b/>
                <w:sz w:val="16"/>
                <w:szCs w:val="16"/>
              </w:rPr>
              <w:t xml:space="preserve">Insurance Minimums</w:t>
            </w:r>
            <w:r>
              <w:rPr>
                <w:rFonts w:ascii="Arial" w:eastAsia="Arial" w:hAnsi="Arial" w:cs="Arial"/>
                <w:b/>
                <w:sz w:val="16"/>
                <w:szCs w:val="16"/>
              </w:rPr>
              <w:t xml:space="preserve"> </w:t>
            </w:r>
            <w:r>
              <w:rPr>
                <w:rFonts w:ascii="Arial" w:eastAsia="Arial" w:hAnsi="Arial" w:cs="Arial"/>
                <w:bCs/>
                <w:sz w:val="16"/>
                <w:szCs w:val="16"/>
              </w:rPr>
              <w:t xml:space="preserve">below</w:t>
            </w:r>
            <w:r w:rsidR="00E87B84">
              <w:rPr>
                <w:rFonts w:ascii="Arial" w:eastAsia="Arial" w:hAnsi="Arial" w:cs="Arial"/>
                <w:sz w:val="16"/>
                <w:szCs w:val="16"/>
              </w:rPr>
              <w:t xml:space="preserve">:</w:t>
            </w:r>
            <w:r w:rsidRPr="00631FBD">
              <w:rPr>
                <w:rFonts w:ascii="Arial" w:eastAsia="Arial" w:hAnsi="Arial" w:cs="Arial"/>
                <w:sz w:val="16"/>
                <w:szCs w:val="16"/>
              </w:rPr>
              <w:t xml:space="preserve"> </w:t>
            </w:r>
          </w:p>
          <w:p w14:paraId="52234D19" w14:textId="77777777" w:rsidR="003C6F55" w:rsidRDefault="003C6F55" w:rsidP="003C6F55">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Commercial general liability with a minimum limit for each occurrence of at least $</w:t>
            </w:r>
            <w:r>
              <w:rPr>
                <w:rFonts w:ascii="Arial" w:eastAsia="Arial" w:hAnsi="Arial" w:cs="Arial"/>
                <w:color w:val="000000"/>
                <w:sz w:val="16"/>
                <w:szCs w:val="16"/>
                <w:highlight w:val="yellow"/>
              </w:rPr>
              <w:t xml:space="preserve">[Greater-of 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 xml:space="preserve">[Greater-of dollar amount]</w:t>
            </w:r>
            <w:r>
              <w:rPr>
                <w:rFonts w:ascii="Arial" w:eastAsia="Arial" w:hAnsi="Arial" w:cs="Arial"/>
                <w:color w:val="000000"/>
                <w:sz w:val="16"/>
                <w:szCs w:val="16"/>
              </w:rPr>
              <w:t xml:space="preserve"> in the aggregate</w:t>
            </w:r>
          </w:p>
          <w:p w14:paraId="2F5194EB" w14:textId="5F9811A0" w:rsidR="003C6F55" w:rsidRDefault="003C6F55" w:rsidP="003C6F55">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Workers’ compensation or employers' liability insurance as required by Applicable Law</w:t>
            </w:r>
            <w:r w:rsidR="00667F7B">
              <w:rPr>
                <w:rFonts w:ascii="Arial" w:eastAsia="Arial" w:hAnsi="Arial" w:cs="Arial"/>
                <w:color w:val="000000"/>
                <w:sz w:val="16"/>
                <w:szCs w:val="16"/>
              </w:rPr>
              <w:t xml:space="preserve">s</w:t>
            </w:r>
          </w:p>
          <w:p w14:paraId="67CAD73B" w14:textId="77777777" w:rsidR="003C6F55" w:rsidRDefault="003C6F55" w:rsidP="003C6F55">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Errors and omissions or professional liability with a minimum limit for each occurrence of at least $</w:t>
            </w:r>
            <w:r>
              <w:rPr>
                <w:rFonts w:ascii="Arial" w:eastAsia="Arial" w:hAnsi="Arial" w:cs="Arial"/>
                <w:color w:val="000000"/>
                <w:sz w:val="16"/>
                <w:szCs w:val="16"/>
                <w:highlight w:val="yellow"/>
              </w:rPr>
              <w:t xml:space="preserve">[Greater-of 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 xml:space="preserve">[Greater-of dollar amount]</w:t>
            </w:r>
            <w:r>
              <w:rPr>
                <w:rFonts w:ascii="Arial" w:eastAsia="Arial" w:hAnsi="Arial" w:cs="Arial"/>
                <w:color w:val="000000"/>
                <w:sz w:val="16"/>
                <w:szCs w:val="16"/>
              </w:rPr>
              <w:t xml:space="preserve"> in the aggregate</w:t>
            </w:r>
          </w:p>
          <w:p w14:paraId="6BAFE6CB" w14:textId="77777777" w:rsidR="003C6F55" w:rsidRDefault="003C6F55" w:rsidP="003C6F55">
            <w:pPr>
              <w:tabs>
                <w:tab w:val="left" w:pos="519"/>
              </w:tabs>
              <w:spacing w:line="276" w:lineRule="auto"/>
              <w:ind w:left="510" w:hanging="510"/>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Cyber liability insurance with a minimum limit for each occurrence of at least $</w:t>
            </w:r>
            <w:r>
              <w:rPr>
                <w:rFonts w:ascii="Arial" w:eastAsia="Arial" w:hAnsi="Arial" w:cs="Arial"/>
                <w:color w:val="000000"/>
                <w:sz w:val="16"/>
                <w:szCs w:val="16"/>
                <w:highlight w:val="yellow"/>
              </w:rPr>
              <w:t xml:space="preserve">[Greater-of 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 xml:space="preserve">[Greater-of dollar amount]</w:t>
            </w:r>
            <w:r>
              <w:rPr>
                <w:rFonts w:ascii="Arial" w:eastAsia="Arial" w:hAnsi="Arial" w:cs="Arial"/>
                <w:color w:val="000000"/>
                <w:sz w:val="16"/>
                <w:szCs w:val="16"/>
              </w:rPr>
              <w:t xml:space="preserve"> in the aggregate</w:t>
            </w:r>
          </w:p>
          <w:p w14:paraId="7531606E" w14:textId="5F0DD068" w:rsidR="00E87B84" w:rsidRDefault="00E87B84" w:rsidP="003C6F55">
            <w:pPr>
              <w:tabs>
                <w:tab w:val="left" w:pos="519"/>
              </w:tabs>
              <w:spacing w:line="276" w:lineRule="auto"/>
              <w:rPr>
                <w:rFonts w:ascii="Arial" w:eastAsia="Arial" w:hAnsi="Arial" w:cs="Arial"/>
                <w:color w:val="000000"/>
                <w:sz w:val="16"/>
                <w:szCs w:val="16"/>
              </w:rPr>
            </w:pPr>
            <w:r w:rsidRPr="00631FBD">
              <w:rPr>
                <w:rFonts w:ascii="Arial" w:eastAsia="Arial" w:hAnsi="Arial" w:cs="Arial"/>
                <w:sz w:val="16"/>
                <w:szCs w:val="16"/>
              </w:rPr>
              <w:t xml:space="preserve">Upon request, </w:t>
            </w:r>
            <w:r w:rsidRPr="00631FBD">
              <w:rPr>
                <w:rFonts w:ascii="Arial" w:eastAsia="Arial" w:hAnsi="Arial" w:cs="Arial"/>
                <w:b/>
                <w:sz w:val="16"/>
                <w:szCs w:val="16"/>
              </w:rPr>
              <w:t xml:space="preserve">Provider</w:t>
            </w:r>
            <w:r w:rsidRPr="00631FBD">
              <w:rPr>
                <w:rFonts w:ascii="Arial" w:eastAsia="Arial" w:hAnsi="Arial" w:cs="Arial"/>
                <w:sz w:val="16"/>
                <w:szCs w:val="16"/>
              </w:rPr>
              <w:t xml:space="preserve"> will give </w:t>
            </w:r>
            <w:r w:rsidRPr="00631FBD">
              <w:rPr>
                <w:rFonts w:ascii="Arial" w:eastAsia="Arial" w:hAnsi="Arial" w:cs="Arial"/>
                <w:b/>
                <w:sz w:val="16"/>
                <w:szCs w:val="16"/>
              </w:rPr>
              <w:t xml:space="preserve">Customer</w:t>
            </w:r>
            <w:r w:rsidRPr="00631FBD">
              <w:rPr>
                <w:rFonts w:ascii="Arial" w:eastAsia="Arial" w:hAnsi="Arial" w:cs="Arial"/>
                <w:sz w:val="16"/>
                <w:szCs w:val="16"/>
              </w:rPr>
              <w:t xml:space="preserve"> a certificate of insurance evidencing its insurance policies that meet the </w:t>
            </w:r>
            <w:r w:rsidRPr="00631FBD">
              <w:rPr>
                <w:rFonts w:ascii="Arial" w:eastAsia="Arial" w:hAnsi="Arial" w:cs="Arial"/>
                <w:b/>
                <w:sz w:val="16"/>
                <w:szCs w:val="16"/>
              </w:rPr>
              <w:t xml:space="preserve">Insurance Minimums</w:t>
            </w:r>
            <w:r w:rsidRPr="00631FBD">
              <w:rPr>
                <w:rFonts w:ascii="Arial" w:eastAsia="Arial" w:hAnsi="Arial" w:cs="Arial"/>
                <w:sz w:val="16"/>
                <w:szCs w:val="16"/>
              </w:rPr>
              <w:t xml:space="preserve">. </w:t>
            </w:r>
            <w:r w:rsidRPr="00631FBD">
              <w:rPr>
                <w:rFonts w:ascii="Arial" w:eastAsia="Arial" w:hAnsi="Arial" w:cs="Arial"/>
                <w:b/>
                <w:sz w:val="16"/>
                <w:szCs w:val="16"/>
              </w:rPr>
              <w:t xml:space="preserve">Provider’s</w:t>
            </w:r>
            <w:r w:rsidRPr="00631FBD">
              <w:rPr>
                <w:rFonts w:ascii="Arial" w:eastAsia="Arial" w:hAnsi="Arial" w:cs="Arial"/>
                <w:sz w:val="16"/>
                <w:szCs w:val="16"/>
              </w:rPr>
              <w:t xml:space="preserve"> insurance policies will not be considered as evidence of </w:t>
            </w:r>
            <w:r w:rsidRPr="00631FBD">
              <w:rPr>
                <w:rFonts w:ascii="Arial" w:eastAsia="Arial" w:hAnsi="Arial" w:cs="Arial"/>
                <w:b/>
                <w:sz w:val="16"/>
                <w:szCs w:val="16"/>
              </w:rPr>
              <w:t xml:space="preserve">Provider’s</w:t>
            </w:r>
            <w:r w:rsidRPr="00631FBD">
              <w:rPr>
                <w:rFonts w:ascii="Arial" w:eastAsia="Arial" w:hAnsi="Arial" w:cs="Arial"/>
                <w:sz w:val="16"/>
                <w:szCs w:val="16"/>
              </w:rPr>
              <w:t xml:space="preserve"> liability.</w:t>
            </w:r>
          </w:p>
          <w:p w14:paraId="70440B20" w14:textId="77777777" w:rsidR="003C6F55" w:rsidRDefault="003C6F55" w:rsidP="003C6F55">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The following of Provider’s policies will cover Customer as additional insured:</w:t>
            </w:r>
          </w:p>
          <w:tbl>
            <w:tblPr>
              <w:tblStyle w:val="aa"/>
              <w:tblW w:w="6030" w:type="dxa"/>
              <w:tblInd w:w="519" w:type="dxa"/>
              <w:tblBorders>
                <w:top w:val="nil"/>
                <w:left w:val="nil"/>
                <w:bottom w:val="nil"/>
                <w:right w:val="nil"/>
                <w:insideH w:val="nil"/>
                <w:insideV w:val="nil"/>
              </w:tblBorders>
              <w:tblLayout w:type="fixed"/>
              <w:tblLook w:val="0400" w:firstRow="0" w:lastRow="0" w:firstColumn="0" w:lastColumn="0" w:noHBand="0" w:noVBand="1"/>
            </w:tblPr>
            <w:tblGrid>
              <w:gridCol w:w="6030"/>
            </w:tblGrid>
            <w:tr w:rsidR="00667F7B" w14:paraId="2C340E79" w14:textId="77777777" w:rsidTr="00667F7B">
              <w:tc>
                <w:tcPr>
                  <w:tcW w:w="6030" w:type="dxa"/>
                </w:tcPr>
                <w:p w14:paraId="7D6BD0BE" w14:textId="77777777" w:rsidR="003C6F55" w:rsidRDefault="003C6F55" w:rsidP="003C6F55">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Commercial general liability</w:t>
                  </w:r>
                </w:p>
              </w:tc>
            </w:tr>
            <w:tr w:rsidR="00667F7B" w14:paraId="210971A2" w14:textId="77777777" w:rsidTr="00667F7B">
              <w:tc>
                <w:tcPr>
                  <w:tcW w:w="6030" w:type="dxa"/>
                </w:tcPr>
                <w:p w14:paraId="641BFEC3" w14:textId="5FEEBCC0" w:rsidR="003C6F55" w:rsidRDefault="003C6F55" w:rsidP="003C6F55">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Errors and omissions</w:t>
                  </w:r>
                  <w:r w:rsidR="00667F7B">
                    <w:rPr>
                      <w:rFonts w:ascii="Arial" w:eastAsia="Arial" w:hAnsi="Arial" w:cs="Arial"/>
                      <w:color w:val="000000"/>
                      <w:sz w:val="16"/>
                      <w:szCs w:val="16"/>
                    </w:rPr>
                    <w:t xml:space="preserve"> or professional liability</w:t>
                  </w:r>
                </w:p>
              </w:tc>
            </w:tr>
            <w:tr w:rsidR="00667F7B" w14:paraId="2E0D6115" w14:textId="77777777" w:rsidTr="00667F7B">
              <w:tc>
                <w:tcPr>
                  <w:tcW w:w="6030" w:type="dxa"/>
                </w:tcPr>
                <w:p w14:paraId="025911D2" w14:textId="77777777" w:rsidR="003C6F55" w:rsidRDefault="003C6F55" w:rsidP="003C6F55">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Cyber liability</w:t>
                  </w:r>
                </w:p>
              </w:tc>
            </w:tr>
          </w:tbl>
        </w:tc>
      </w:tr>
      <w:tr w:rsidR="003C6F55" w14:paraId="52873347"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BB" w14:textId="77777777" w:rsidR="003C6F55" w:rsidRDefault="003C6F55" w:rsidP="003C6F55">
            <w:pPr>
              <w:spacing w:line="276" w:lineRule="auto"/>
              <w:rPr>
                <w:rFonts w:ascii="Arial" w:eastAsia="Arial" w:hAnsi="Arial" w:cs="Arial"/>
                <w:b/>
                <w:sz w:val="18"/>
                <w:szCs w:val="18"/>
              </w:rPr>
            </w:pPr>
            <w:r>
              <w:rPr>
                <w:rFonts w:ascii="Arial" w:eastAsia="Arial" w:hAnsi="Arial" w:cs="Arial"/>
                <w:b/>
                <w:sz w:val="18"/>
                <w:szCs w:val="18"/>
              </w:rPr>
              <w:t xml:space="preserve">Other Changes to Standard Terms</w:t>
            </w:r>
          </w:p>
          <w:p w14:paraId="000000BC" w14:textId="77777777" w:rsidR="003C6F55" w:rsidRDefault="003C6F55" w:rsidP="003C6F55">
            <w:pPr>
              <w:spacing w:line="276" w:lineRule="auto"/>
              <w:rPr>
                <w:rFonts w:ascii="Arial" w:eastAsia="Arial" w:hAnsi="Arial" w:cs="Arial"/>
                <w:b/>
                <w:sz w:val="18"/>
                <w:szCs w:val="18"/>
              </w:rPr>
            </w:pPr>
            <w:r>
              <w:rPr>
                <w:rFonts w:ascii="Arial" w:eastAsia="Arial" w:hAnsi="Arial" w:cs="Arial"/>
                <w:b/>
                <w:color w:val="8C8D8E"/>
                <w:sz w:val="14"/>
                <w:szCs w:val="14"/>
              </w:rPr>
              <w:t xml:space="preserve">List specific changes to the Standard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tc>
      </w:tr>
    </w:tbl>
    <w:p w14:paraId="000000BE" w14:textId="77777777" w:rsidR="00490584" w:rsidRDefault="00490584">
      <w:pPr>
        <w:rPr>
          <w:rFonts w:ascii="Arial" w:eastAsia="Arial" w:hAnsi="Arial" w:cs="Arial"/>
          <w:sz w:val="16"/>
          <w:szCs w:val="16"/>
        </w:rPr>
      </w:pPr>
    </w:p>
    <w:p w14:paraId="000000BF" w14:textId="552471A0" w:rsidR="00490584" w:rsidRDefault="00000000">
      <w:pPr>
        <w:keepNext/>
        <w:keepLines/>
        <w:spacing w:after="40"/>
        <w:rPr>
          <w:rFonts w:ascii="Arial" w:eastAsia="Arial" w:hAnsi="Arial" w:cs="Arial"/>
          <w:sz w:val="18"/>
          <w:szCs w:val="18"/>
        </w:rPr>
      </w:pPr>
      <w:r>
        <w:rPr>
          <w:rFonts w:ascii="Arial" w:eastAsia="Arial" w:hAnsi="Arial" w:cs="Arial"/>
          <w:b/>
          <w:sz w:val="18"/>
          <w:szCs w:val="18"/>
        </w:rPr>
        <w:t xml:space="preserve">Provider</w:t>
      </w:r>
      <w:r>
        <w:rPr>
          <w:rFonts w:ascii="Arial" w:eastAsia="Arial" w:hAnsi="Arial" w:cs="Arial"/>
          <w:sz w:val="18"/>
          <w:szCs w:val="18"/>
        </w:rPr>
        <w:t xml:space="preserve"> and </w:t>
      </w:r>
      <w:r>
        <w:rPr>
          <w:rFonts w:ascii="Arial" w:eastAsia="Arial" w:hAnsi="Arial" w:cs="Arial"/>
          <w:b/>
          <w:sz w:val="18"/>
          <w:szCs w:val="18"/>
        </w:rPr>
        <w:t xml:space="preserve">Customer</w:t>
      </w:r>
      <w:r>
        <w:rPr>
          <w:rFonts w:ascii="Arial" w:eastAsia="Arial" w:hAnsi="Arial" w:cs="Arial"/>
          <w:sz w:val="18"/>
          <w:szCs w:val="18"/>
        </w:rPr>
        <w:t xml:space="preserve"> have not changed the Standard Terms except for the details in the Key Terms above. By signing this Cover Page, each party agrees to </w:t>
      </w:r>
      <w:proofErr w:type="gramStart"/>
      <w:r>
        <w:rPr>
          <w:rFonts w:ascii="Arial" w:eastAsia="Arial" w:hAnsi="Arial" w:cs="Arial"/>
          <w:sz w:val="18"/>
          <w:szCs w:val="18"/>
        </w:rPr>
        <w:t xml:space="preserve">enter into</w:t>
      </w:r>
      <w:proofErr w:type="gramEnd"/>
      <w:r>
        <w:rPr>
          <w:rFonts w:ascii="Arial" w:eastAsia="Arial" w:hAnsi="Arial" w:cs="Arial"/>
          <w:sz w:val="18"/>
          <w:szCs w:val="18"/>
        </w:rPr>
        <w:t xml:space="preserve"> the Framework Terms.</w:t>
      </w:r>
    </w:p>
    <w:tbl>
      <w:tblPr>
        <w:tblStyle w:val="ac"/>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490584" w14:paraId="27C71A96" w14:textId="77777777">
        <w:tc>
          <w:tcPr>
            <w:tcW w:w="2605" w:type="dxa"/>
            <w:tcMar>
              <w:top w:w="216" w:type="dxa"/>
              <w:left w:w="115" w:type="dxa"/>
              <w:bottom w:w="216" w:type="dxa"/>
              <w:right w:w="115" w:type="dxa"/>
            </w:tcMar>
            <w:vAlign w:val="center"/>
          </w:tcPr>
          <w:p w14:paraId="000000C0" w14:textId="77777777" w:rsidR="00490584" w:rsidRDefault="00490584">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000000C1" w14:textId="77777777" w:rsidR="00490584"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PROVIDER: </w:t>
            </w:r>
            <w:r>
              <w:rPr>
                <w:rFonts w:ascii="Arial" w:eastAsia="Arial" w:hAnsi="Arial" w:cs="Arial"/>
                <w:b/>
                <w:color w:val="8C8D8E"/>
                <w:sz w:val="16"/>
                <w:szCs w:val="16"/>
                <w:highlight w:val="yellow"/>
              </w:rPr>
              <w:t xml:space="preserve">[Company name (shown in header)]</w:t>
            </w:r>
          </w:p>
        </w:tc>
        <w:tc>
          <w:tcPr>
            <w:tcW w:w="250" w:type="dxa"/>
            <w:tcMar>
              <w:top w:w="216" w:type="dxa"/>
              <w:left w:w="115" w:type="dxa"/>
              <w:bottom w:w="216" w:type="dxa"/>
              <w:right w:w="115" w:type="dxa"/>
            </w:tcMar>
            <w:vAlign w:val="center"/>
          </w:tcPr>
          <w:p w14:paraId="000000C2" w14:textId="77777777" w:rsidR="00490584" w:rsidRDefault="00490584">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000000C3" w14:textId="77777777" w:rsidR="00490584"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CUSTOMER: </w:t>
            </w:r>
            <w:r>
              <w:rPr>
                <w:rFonts w:ascii="Arial" w:eastAsia="Arial" w:hAnsi="Arial" w:cs="Arial"/>
                <w:b/>
                <w:color w:val="8C8D8E"/>
                <w:sz w:val="16"/>
                <w:szCs w:val="16"/>
                <w:highlight w:val="yellow"/>
              </w:rPr>
              <w:t xml:space="preserve">[Company name (shown in header)]</w:t>
            </w:r>
          </w:p>
        </w:tc>
      </w:tr>
      <w:tr w:rsidR="00490584" w14:paraId="1C53C6A2" w14:textId="77777777">
        <w:tc>
          <w:tcPr>
            <w:tcW w:w="2605" w:type="dxa"/>
            <w:tcMar>
              <w:top w:w="216" w:type="dxa"/>
              <w:left w:w="115" w:type="dxa"/>
              <w:bottom w:w="216" w:type="dxa"/>
              <w:right w:w="115" w:type="dxa"/>
            </w:tcMar>
            <w:vAlign w:val="center"/>
          </w:tcPr>
          <w:p w14:paraId="000000C4" w14:textId="77777777" w:rsidR="00490584" w:rsidRDefault="00000000">
            <w:pPr>
              <w:keepNext/>
              <w:keepLines/>
              <w:rPr>
                <w:rFonts w:ascii="Arial" w:eastAsia="Arial" w:hAnsi="Arial" w:cs="Arial"/>
                <w:b/>
                <w:sz w:val="18"/>
                <w:szCs w:val="18"/>
              </w:rPr>
            </w:pPr>
            <w:r>
              <w:rPr>
                <w:rFonts w:ascii="Arial" w:eastAsia="Arial" w:hAnsi="Arial" w:cs="Arial"/>
                <w:b/>
                <w:sz w:val="18"/>
                <w:szCs w:val="18"/>
              </w:rPr>
              <w:t xml:space="preserve">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C5"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C6"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C7" w14:textId="77777777" w:rsidR="00490584" w:rsidRDefault="00490584">
            <w:pPr>
              <w:keepNext/>
              <w:keepLines/>
              <w:rPr>
                <w:rFonts w:ascii="Arial" w:eastAsia="Arial" w:hAnsi="Arial" w:cs="Arial"/>
                <w:sz w:val="18"/>
                <w:szCs w:val="18"/>
              </w:rPr>
            </w:pPr>
          </w:p>
        </w:tc>
      </w:tr>
      <w:tr w:rsidR="00490584" w14:paraId="54F7FC08" w14:textId="77777777">
        <w:tc>
          <w:tcPr>
            <w:tcW w:w="2605" w:type="dxa"/>
            <w:tcMar>
              <w:top w:w="216" w:type="dxa"/>
              <w:left w:w="115" w:type="dxa"/>
              <w:bottom w:w="216" w:type="dxa"/>
              <w:right w:w="115" w:type="dxa"/>
            </w:tcMar>
            <w:vAlign w:val="center"/>
          </w:tcPr>
          <w:p w14:paraId="000000C8" w14:textId="77777777" w:rsidR="00490584" w:rsidRDefault="00000000">
            <w:pPr>
              <w:keepNext/>
              <w:keepLines/>
              <w:rPr>
                <w:rFonts w:ascii="Arial" w:eastAsia="Arial" w:hAnsi="Arial" w:cs="Arial"/>
                <w:b/>
                <w:sz w:val="18"/>
                <w:szCs w:val="18"/>
              </w:rPr>
            </w:pPr>
            <w:r>
              <w:rPr>
                <w:rFonts w:ascii="Arial" w:eastAsia="Arial" w:hAnsi="Arial" w:cs="Arial"/>
                <w:b/>
                <w:sz w:val="18"/>
                <w:szCs w:val="18"/>
              </w:rPr>
              <w:t xml:space="preserve">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C9" w14:textId="77777777" w:rsidR="00490584" w:rsidRDefault="00490584">
            <w:pPr>
              <w:keepNext/>
              <w:keepLines/>
              <w:rPr>
                <w:rFonts w:ascii="Arial" w:eastAsia="Arial" w:hAnsi="Arial" w:cs="Arial"/>
                <w:sz w:val="18"/>
                <w:szCs w:val="18"/>
              </w:rPr>
            </w:pPr>
            <w:r>
              <w:rPr>
                <w:highlight w:val="yellow"/>
              </w:rPr>
              <w:t xml:space="preserve">[Full legal name of the Provider's signatory]</w:t>
            </w:r>
          </w:p>
        </w:tc>
        <w:tc>
          <w:tcPr>
            <w:tcW w:w="250" w:type="dxa"/>
            <w:tcMar>
              <w:top w:w="216" w:type="dxa"/>
              <w:left w:w="115" w:type="dxa"/>
              <w:bottom w:w="216" w:type="dxa"/>
              <w:right w:w="115" w:type="dxa"/>
            </w:tcMar>
            <w:vAlign w:val="center"/>
          </w:tcPr>
          <w:p w14:paraId="000000CA"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CB" w14:textId="77777777" w:rsidR="00490584" w:rsidRDefault="00490584">
            <w:pPr>
              <w:keepNext/>
              <w:keepLines/>
              <w:rPr>
                <w:rFonts w:ascii="Arial" w:eastAsia="Arial" w:hAnsi="Arial" w:cs="Arial"/>
                <w:sz w:val="18"/>
                <w:szCs w:val="18"/>
              </w:rPr>
            </w:pPr>
            <w:r>
              <w:rPr>
                <w:highlight w:val="yellow"/>
              </w:rPr>
              <w:t xml:space="preserve">[Full legal name of the Customer's signatory]</w:t>
            </w:r>
          </w:p>
        </w:tc>
      </w:tr>
      <w:tr w:rsidR="00490584" w14:paraId="488CAE2D" w14:textId="77777777">
        <w:tc>
          <w:tcPr>
            <w:tcW w:w="2605" w:type="dxa"/>
            <w:tcMar>
              <w:top w:w="216" w:type="dxa"/>
              <w:left w:w="115" w:type="dxa"/>
              <w:bottom w:w="216" w:type="dxa"/>
              <w:right w:w="115" w:type="dxa"/>
            </w:tcMar>
            <w:vAlign w:val="center"/>
          </w:tcPr>
          <w:p w14:paraId="000000CC" w14:textId="77777777" w:rsidR="00490584" w:rsidRDefault="00000000">
            <w:pPr>
              <w:keepNext/>
              <w:keepLines/>
              <w:rPr>
                <w:rFonts w:ascii="Arial" w:eastAsia="Arial" w:hAnsi="Arial" w:cs="Arial"/>
                <w:b/>
                <w:sz w:val="18"/>
                <w:szCs w:val="18"/>
              </w:rPr>
            </w:pPr>
            <w:r>
              <w:rPr>
                <w:rFonts w:ascii="Arial" w:eastAsia="Arial" w:hAnsi="Arial" w:cs="Arial"/>
                <w:b/>
                <w:sz w:val="18"/>
                <w:szCs w:val="18"/>
              </w:rPr>
              <w:t xml:space="preserve">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CD" w14:textId="77777777" w:rsidR="00490584" w:rsidRDefault="00490584">
            <w:pPr>
              <w:keepNext/>
              <w:keepLines/>
              <w:rPr>
                <w:rFonts w:ascii="Arial" w:eastAsia="Arial" w:hAnsi="Arial" w:cs="Arial"/>
                <w:sz w:val="18"/>
                <w:szCs w:val="18"/>
              </w:rPr>
            </w:pPr>
            <w:r>
              <w:rPr>
                <w:highlight w:val="yellow"/>
              </w:rPr>
              <w:t xml:space="preserve">[Title/role of the Provider's signatory (entity only)]</w:t>
            </w:r>
          </w:p>
        </w:tc>
        <w:tc>
          <w:tcPr>
            <w:tcW w:w="250" w:type="dxa"/>
            <w:tcMar>
              <w:top w:w="216" w:type="dxa"/>
              <w:left w:w="115" w:type="dxa"/>
              <w:bottom w:w="216" w:type="dxa"/>
              <w:right w:w="115" w:type="dxa"/>
            </w:tcMar>
            <w:vAlign w:val="center"/>
          </w:tcPr>
          <w:p w14:paraId="000000CE"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CF" w14:textId="77777777" w:rsidR="00490584" w:rsidRDefault="00490584">
            <w:pPr>
              <w:keepNext/>
              <w:keepLines/>
              <w:rPr>
                <w:rFonts w:ascii="Arial" w:eastAsia="Arial" w:hAnsi="Arial" w:cs="Arial"/>
                <w:sz w:val="18"/>
                <w:szCs w:val="18"/>
              </w:rPr>
            </w:pPr>
            <w:r>
              <w:rPr>
                <w:highlight w:val="yellow"/>
              </w:rPr>
              <w:t xml:space="preserve">[Title/role of the Customer's signatory (entity only)]</w:t>
            </w:r>
          </w:p>
        </w:tc>
      </w:tr>
      <w:tr w:rsidR="00490584" w14:paraId="5802C412" w14:textId="77777777">
        <w:tc>
          <w:tcPr>
            <w:tcW w:w="2605" w:type="dxa"/>
            <w:tcMar>
              <w:top w:w="216" w:type="dxa"/>
              <w:left w:w="115" w:type="dxa"/>
              <w:bottom w:w="216" w:type="dxa"/>
              <w:right w:w="115" w:type="dxa"/>
            </w:tcMar>
            <w:vAlign w:val="center"/>
          </w:tcPr>
          <w:p w14:paraId="000000D0" w14:textId="77777777" w:rsidR="00490584" w:rsidRDefault="00000000">
            <w:pPr>
              <w:keepNext/>
              <w:keepLines/>
              <w:rPr>
                <w:rFonts w:ascii="Arial" w:eastAsia="Arial" w:hAnsi="Arial" w:cs="Arial"/>
                <w:b/>
                <w:sz w:val="18"/>
                <w:szCs w:val="18"/>
              </w:rPr>
            </w:pPr>
            <w:r>
              <w:rPr>
                <w:rFonts w:ascii="Arial" w:eastAsia="Arial" w:hAnsi="Arial" w:cs="Arial"/>
                <w:b/>
                <w:sz w:val="18"/>
                <w:szCs w:val="18"/>
              </w:rPr>
              <w:t xml:space="preserve">Notice Address</w:t>
            </w:r>
          </w:p>
          <w:p w14:paraId="000000D1" w14:textId="77777777" w:rsidR="00490584" w:rsidRDefault="00000000">
            <w:pPr>
              <w:keepNext/>
              <w:keepLines/>
              <w:rPr>
                <w:rFonts w:ascii="Arial" w:eastAsia="Arial" w:hAnsi="Arial" w:cs="Arial"/>
                <w:b/>
                <w:sz w:val="18"/>
                <w:szCs w:val="18"/>
              </w:rPr>
            </w:pPr>
            <w:r>
              <w:rPr>
                <w:rFonts w:ascii="Arial" w:eastAsia="Arial" w:hAnsi="Arial" w:cs="Arial"/>
                <w:b/>
                <w:color w:val="8C8D8E"/>
                <w:sz w:val="14"/>
                <w:szCs w:val="14"/>
              </w:rPr>
              <w:t xml:space="preserve">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D2" w14:textId="77777777" w:rsidR="00490584" w:rsidRDefault="00490584">
            <w:pPr>
              <w:keepNext/>
              <w:keepLines/>
              <w:rPr>
                <w:rFonts w:ascii="Arial" w:eastAsia="Arial" w:hAnsi="Arial" w:cs="Arial"/>
                <w:sz w:val="18"/>
                <w:szCs w:val="18"/>
              </w:rPr>
            </w:pPr>
            <w:r>
              <w:rPr>
                <w:highlight w:val="yellow"/>
              </w:rPr>
              <w:t xml:space="preserve">[Notice email address for the Provider]</w:t>
            </w:r>
          </w:p>
        </w:tc>
        <w:tc>
          <w:tcPr>
            <w:tcW w:w="250" w:type="dxa"/>
            <w:tcMar>
              <w:top w:w="216" w:type="dxa"/>
              <w:left w:w="115" w:type="dxa"/>
              <w:bottom w:w="216" w:type="dxa"/>
              <w:right w:w="115" w:type="dxa"/>
            </w:tcMar>
            <w:vAlign w:val="center"/>
          </w:tcPr>
          <w:p w14:paraId="000000D3"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D4" w14:textId="77777777" w:rsidR="00490584" w:rsidRDefault="00490584">
            <w:pPr>
              <w:keepNext/>
              <w:keepLines/>
              <w:rPr>
                <w:rFonts w:ascii="Arial" w:eastAsia="Arial" w:hAnsi="Arial" w:cs="Arial"/>
                <w:sz w:val="18"/>
                <w:szCs w:val="18"/>
              </w:rPr>
            </w:pPr>
            <w:r>
              <w:rPr>
                <w:highlight w:val="yellow"/>
              </w:rPr>
              <w:t xml:space="preserve">[Notice email address for the Customer]</w:t>
            </w:r>
          </w:p>
        </w:tc>
      </w:tr>
      <w:tr w:rsidR="00490584" w14:paraId="7D28CA91" w14:textId="77777777">
        <w:tc>
          <w:tcPr>
            <w:tcW w:w="2605" w:type="dxa"/>
            <w:tcMar>
              <w:top w:w="216" w:type="dxa"/>
              <w:left w:w="115" w:type="dxa"/>
              <w:bottom w:w="216" w:type="dxa"/>
              <w:right w:w="115" w:type="dxa"/>
            </w:tcMar>
            <w:vAlign w:val="center"/>
          </w:tcPr>
          <w:p w14:paraId="000000D5" w14:textId="77777777" w:rsidR="00490584" w:rsidRDefault="00000000">
            <w:pPr>
              <w:keepNext/>
              <w:keepLines/>
              <w:rPr>
                <w:rFonts w:ascii="Arial" w:eastAsia="Arial" w:hAnsi="Arial" w:cs="Arial"/>
                <w:b/>
                <w:sz w:val="18"/>
                <w:szCs w:val="18"/>
              </w:rPr>
            </w:pPr>
            <w:r>
              <w:rPr>
                <w:rFonts w:ascii="Arial" w:eastAsia="Arial" w:hAnsi="Arial" w:cs="Arial"/>
                <w:b/>
                <w:sz w:val="18"/>
                <w:szCs w:val="18"/>
              </w:rPr>
              <w:t xml:space="preserve">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D6"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D7"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D8" w14:textId="77777777" w:rsidR="00490584" w:rsidRDefault="00490584">
            <w:pPr>
              <w:keepNext/>
              <w:keepLines/>
              <w:rPr>
                <w:rFonts w:ascii="Arial" w:eastAsia="Arial" w:hAnsi="Arial" w:cs="Arial"/>
                <w:sz w:val="18"/>
                <w:szCs w:val="18"/>
              </w:rPr>
            </w:pPr>
          </w:p>
        </w:tc>
      </w:tr>
    </w:tbl>
    <w:p w14:paraId="000000D9" w14:textId="77777777" w:rsidR="00490584" w:rsidRDefault="00490584">
      <w:pPr>
        <w:pStyle w:val="Heading1"/>
        <w:widowControl w:val="0"/>
        <w:spacing w:after="120"/>
        <w:rPr>
          <w:rFonts w:ascii="Georgia" w:eastAsia="Georgia" w:hAnsi="Georgia" w:cs="Georgia"/>
          <w:color w:val="1D2021"/>
          <w:sz w:val="44"/>
          <w:szCs w:val="44"/>
        </w:rPr>
        <w:sectPr w:rsidR="00490584" w:rsidSect="00EE2015">
          <w:headerReference w:type="default" r:id="rId14"/>
          <w:headerReference w:type="first" r:id="rId15"/>
          <w:footerReference w:type="first" r:id="rId16"/>
          <w:pgSz w:w="12240" w:h="15840"/>
          <w:pgMar w:top="936" w:right="1080" w:bottom="720" w:left="1080" w:header="360" w:footer="432" w:gutter="0"/>
          <w:pgNumType w:start="1"/>
          <w:cols w:space="720"/>
        </w:sectPr>
      </w:pPr>
    </w:p>
    <w:p w14:paraId="3C2FEDC8" w14:textId="5C795276" w:rsidR="003544D4" w:rsidRPr="003544D4" w:rsidRDefault="003544D4" w:rsidP="003544D4">
      <w:pPr>
        <w:pStyle w:val="Heading1"/>
        <w:numPr>
          <w:ilvl w:val="0"/>
          <w:numId w:val="0"/>
        </w:numPr>
        <w:rPr>
          <w:rFonts w:ascii="Georgia" w:eastAsia="Georgia" w:hAnsi="Georgia" w:cs="Georgia"/>
          <w:color w:val="1D2021"/>
          <w:sz w:val="44"/>
          <w:szCs w:val="44"/>
        </w:rPr>
      </w:pPr>
      <w:r>
        <w:rPr>
          <w:rFonts w:ascii="Georgia" w:eastAsia="Georgia" w:hAnsi="Georgia" w:cs="Georgia"/>
          <w:color w:val="1D2021"/>
          <w:sz w:val="44"/>
          <w:szCs w:val="44"/>
        </w:rPr>
        <w:lastRenderedPageBreak/>
        <w:t xml:space="preserve">Cloud Service Agreement</w:t>
      </w:r>
    </w:p>
    <w:p w14:paraId="000000DA" w14:textId="2B7ED7F7" w:rsidR="00490584" w:rsidRDefault="00000000">
      <w:pPr>
        <w:pStyle w:val="Heading1"/>
        <w:widowControl w:val="0"/>
        <w:spacing w:after="120"/>
        <w:ind w:firstLine="0"/>
        <w:rPr>
          <w:rFonts w:ascii="Arial" w:eastAsia="Arial" w:hAnsi="Arial" w:cs="Arial"/>
          <w:sz w:val="16"/>
          <w:szCs w:val="16"/>
        </w:rPr>
      </w:pPr>
      <w:r>
        <w:rPr>
          <w:rFonts w:ascii="Arial" w:eastAsia="Arial" w:hAnsi="Arial" w:cs="Arial"/>
          <w:b/>
          <w:sz w:val="16"/>
          <w:szCs w:val="16"/>
        </w:rPr>
        <w:t xml:space="preserve">Service</w:t>
      </w:r>
      <w:r>
        <w:rPr>
          <w:rFonts w:ascii="Arial" w:eastAsia="Arial" w:hAnsi="Arial" w:cs="Arial"/>
          <w:sz w:val="16"/>
          <w:szCs w:val="16"/>
        </w:rPr>
        <w:t xml:space="preserve"> </w:t>
      </w:r>
    </w:p>
    <w:p w14:paraId="000000DB" w14:textId="19F919AF"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Access and Use</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During the </w:t>
      </w:r>
      <w:r>
        <w:rPr>
          <w:rFonts w:ascii="Arial" w:eastAsia="Arial" w:hAnsi="Arial" w:cs="Arial"/>
          <w:b/>
          <w:color w:val="117086"/>
          <w:sz w:val="16"/>
          <w:szCs w:val="16"/>
        </w:rPr>
        <w:t xml:space="preserve">Subscription</w:t>
      </w:r>
      <w:r>
        <w:rPr>
          <w:rFonts w:ascii="Arial" w:eastAsia="Arial" w:hAnsi="Arial" w:cs="Arial"/>
          <w:color w:val="117086"/>
          <w:sz w:val="16"/>
          <w:szCs w:val="16"/>
        </w:rPr>
        <w:t xml:space="preserve"> </w:t>
      </w:r>
      <w:r>
        <w:rPr>
          <w:rFonts w:ascii="Arial" w:eastAsia="Arial" w:hAnsi="Arial" w:cs="Arial"/>
          <w:b/>
          <w:color w:val="117086"/>
          <w:sz w:val="16"/>
          <w:szCs w:val="16"/>
        </w:rPr>
        <w:t xml:space="preserve">Period </w:t>
      </w:r>
      <w:r>
        <w:rPr>
          <w:rFonts w:ascii="Arial" w:eastAsia="Arial" w:hAnsi="Arial" w:cs="Arial"/>
          <w:sz w:val="16"/>
          <w:szCs w:val="16"/>
        </w:rPr>
        <w:t xml:space="preserve">and subject to the terms of this Agreement,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may (a) access and use the Cloud </w:t>
      </w:r>
      <w:proofErr w:type="gramStart"/>
      <w:r>
        <w:rPr>
          <w:rFonts w:ascii="Arial" w:eastAsia="Arial" w:hAnsi="Arial" w:cs="Arial"/>
          <w:sz w:val="16"/>
          <w:szCs w:val="16"/>
        </w:rPr>
        <w:t xml:space="preserve">Service;</w:t>
      </w:r>
      <w:proofErr w:type="gramEnd"/>
      <w:r>
        <w:rPr>
          <w:rFonts w:ascii="Arial" w:eastAsia="Arial" w:hAnsi="Arial" w:cs="Arial"/>
          <w:sz w:val="16"/>
          <w:szCs w:val="16"/>
        </w:rPr>
        <w:t xml:space="preserve"> and </w:t>
      </w:r>
      <w:r>
        <w:rPr>
          <w:rFonts w:ascii="Arial" w:eastAsia="Arial" w:hAnsi="Arial" w:cs="Arial"/>
          <w:color w:val="000000"/>
          <w:sz w:val="16"/>
          <w:szCs w:val="16"/>
        </w:rPr>
        <w:t xml:space="preserve">(b) </w:t>
      </w:r>
      <w:r>
        <w:rPr>
          <w:rFonts w:ascii="Arial" w:eastAsia="Arial" w:hAnsi="Arial" w:cs="Arial"/>
          <w:sz w:val="16"/>
          <w:szCs w:val="16"/>
        </w:rPr>
        <w:t xml:space="preserve">copy and use the included Software and Documentation only</w:t>
      </w:r>
      <w:r>
        <w:rPr>
          <w:rFonts w:ascii="Arial" w:eastAsia="Arial" w:hAnsi="Arial" w:cs="Arial"/>
          <w:color w:val="000000"/>
          <w:sz w:val="16"/>
          <w:szCs w:val="16"/>
        </w:rPr>
        <w:t xml:space="preserve"> </w:t>
      </w:r>
      <w:r>
        <w:rPr>
          <w:rFonts w:ascii="Arial" w:eastAsia="Arial" w:hAnsi="Arial" w:cs="Arial"/>
          <w:sz w:val="16"/>
          <w:szCs w:val="16"/>
        </w:rPr>
        <w:t xml:space="preserve">as needed to access and use the Cloud Service,</w:t>
      </w:r>
      <w:r>
        <w:rPr>
          <w:rFonts w:ascii="Arial" w:eastAsia="Arial" w:hAnsi="Arial" w:cs="Arial"/>
          <w:b/>
          <w:color w:val="0432FF"/>
          <w:sz w:val="16"/>
          <w:szCs w:val="16"/>
        </w:rPr>
        <w:t xml:space="preserve"> </w:t>
      </w:r>
      <w:r>
        <w:rPr>
          <w:rFonts w:ascii="Arial" w:eastAsia="Arial" w:hAnsi="Arial" w:cs="Arial"/>
          <w:color w:val="000000"/>
          <w:sz w:val="16"/>
          <w:szCs w:val="16"/>
        </w:rPr>
        <w:t xml:space="preserve">in each case, for its internal business purposes</w:t>
      </w:r>
      <w:r>
        <w:rPr>
          <w:rFonts w:ascii="Arial" w:eastAsia="Arial" w:hAnsi="Arial" w:cs="Arial"/>
          <w:sz w:val="16"/>
          <w:szCs w:val="16"/>
        </w:rPr>
        <w:t xml:space="preserve">. </w:t>
      </w:r>
      <w:r w:rsidR="00D21388" w:rsidRPr="000005C0">
        <w:rPr>
          <w:rFonts w:ascii="Arial" w:eastAsia="Arial" w:hAnsi="Arial" w:cs="Arial"/>
          <w:sz w:val="16"/>
          <w:szCs w:val="16"/>
        </w:rPr>
        <w:t xml:space="preserve">If a </w:t>
      </w:r>
      <w:r w:rsidR="00D21388" w:rsidRPr="00D21388">
        <w:rPr>
          <w:rFonts w:ascii="Arial" w:eastAsia="Arial" w:hAnsi="Arial" w:cs="Arial"/>
          <w:b/>
          <w:color w:val="117086"/>
          <w:sz w:val="16"/>
          <w:szCs w:val="16"/>
        </w:rPr>
        <w:t xml:space="preserve">Customer</w:t>
      </w:r>
      <w:r w:rsidR="00D21388" w:rsidRPr="000005C0">
        <w:rPr>
          <w:rFonts w:ascii="Arial" w:eastAsia="Arial" w:hAnsi="Arial" w:cs="Arial"/>
          <w:sz w:val="16"/>
          <w:szCs w:val="16"/>
        </w:rPr>
        <w:t xml:space="preserve"> Affiliate enters a separate Order Form with </w:t>
      </w:r>
      <w:r w:rsidR="00D21388" w:rsidRPr="00D21388">
        <w:rPr>
          <w:rFonts w:ascii="Arial" w:eastAsia="Arial" w:hAnsi="Arial" w:cs="Arial"/>
          <w:b/>
          <w:color w:val="117086"/>
          <w:sz w:val="16"/>
          <w:szCs w:val="16"/>
        </w:rPr>
        <w:t xml:space="preserve">Provider</w:t>
      </w:r>
      <w:r w:rsidR="00D21388" w:rsidRPr="000005C0">
        <w:rPr>
          <w:rFonts w:ascii="Arial" w:eastAsia="Arial" w:hAnsi="Arial" w:cs="Arial"/>
          <w:sz w:val="16"/>
          <w:szCs w:val="16"/>
        </w:rPr>
        <w:t xml:space="preserve">, the </w:t>
      </w:r>
      <w:r w:rsidR="00D21388" w:rsidRPr="00D21388">
        <w:rPr>
          <w:rFonts w:ascii="Arial" w:eastAsia="Arial" w:hAnsi="Arial" w:cs="Arial"/>
          <w:b/>
          <w:color w:val="117086"/>
          <w:sz w:val="16"/>
          <w:szCs w:val="16"/>
        </w:rPr>
        <w:t xml:space="preserve">Customer’s</w:t>
      </w:r>
      <w:r w:rsidR="00D21388" w:rsidRPr="000005C0">
        <w:rPr>
          <w:rFonts w:ascii="Arial" w:eastAsia="Arial" w:hAnsi="Arial" w:cs="Arial"/>
          <w:sz w:val="16"/>
          <w:szCs w:val="16"/>
        </w:rPr>
        <w:t xml:space="preserve"> Affiliate creates a separate agreement between </w:t>
      </w:r>
      <w:r w:rsidR="00D21388" w:rsidRPr="00D21388">
        <w:rPr>
          <w:rFonts w:ascii="Arial" w:eastAsia="Arial" w:hAnsi="Arial" w:cs="Arial"/>
          <w:b/>
          <w:color w:val="117086"/>
          <w:sz w:val="16"/>
          <w:szCs w:val="16"/>
        </w:rPr>
        <w:t xml:space="preserve">Provider</w:t>
      </w:r>
      <w:r w:rsidR="00D21388" w:rsidRPr="000005C0">
        <w:rPr>
          <w:rFonts w:ascii="Arial" w:eastAsia="Arial" w:hAnsi="Arial" w:cs="Arial"/>
          <w:sz w:val="16"/>
          <w:szCs w:val="16"/>
        </w:rPr>
        <w:t xml:space="preserve"> and that Affiliate, where </w:t>
      </w:r>
      <w:r w:rsidR="00D21388" w:rsidRPr="00D21388">
        <w:rPr>
          <w:rFonts w:ascii="Arial" w:eastAsia="Arial" w:hAnsi="Arial" w:cs="Arial"/>
          <w:b/>
          <w:color w:val="117086"/>
          <w:sz w:val="16"/>
          <w:szCs w:val="16"/>
        </w:rPr>
        <w:t xml:space="preserve">Provider’s</w:t>
      </w:r>
      <w:r w:rsidR="00D21388" w:rsidRPr="000005C0">
        <w:rPr>
          <w:rFonts w:ascii="Arial" w:eastAsia="Arial" w:hAnsi="Arial" w:cs="Arial"/>
          <w:sz w:val="16"/>
          <w:szCs w:val="16"/>
        </w:rPr>
        <w:t xml:space="preserve"> responsibility to the Affiliate is individual and separate from </w:t>
      </w:r>
      <w:r w:rsidR="00D21388" w:rsidRPr="00D21388">
        <w:rPr>
          <w:rFonts w:ascii="Arial" w:eastAsia="Arial" w:hAnsi="Arial" w:cs="Arial"/>
          <w:b/>
          <w:color w:val="117086"/>
          <w:sz w:val="16"/>
          <w:szCs w:val="16"/>
        </w:rPr>
        <w:t xml:space="preserve">Customer</w:t>
      </w:r>
      <w:r w:rsidR="00D21388" w:rsidRPr="000005C0">
        <w:rPr>
          <w:rFonts w:ascii="Arial" w:eastAsia="Arial" w:hAnsi="Arial" w:cs="Arial"/>
          <w:b/>
          <w:sz w:val="16"/>
          <w:szCs w:val="16"/>
        </w:rPr>
        <w:t xml:space="preserve"> </w:t>
      </w:r>
      <w:r w:rsidR="00D21388" w:rsidRPr="000005C0">
        <w:rPr>
          <w:rFonts w:ascii="Arial" w:eastAsia="Arial" w:hAnsi="Arial" w:cs="Arial"/>
          <w:sz w:val="16"/>
          <w:szCs w:val="16"/>
        </w:rPr>
        <w:t xml:space="preserve">and </w:t>
      </w:r>
      <w:r w:rsidR="00D21388" w:rsidRPr="00D21388">
        <w:rPr>
          <w:rFonts w:ascii="Arial" w:eastAsia="Arial" w:hAnsi="Arial" w:cs="Arial"/>
          <w:b/>
          <w:color w:val="117086"/>
          <w:sz w:val="16"/>
          <w:szCs w:val="16"/>
        </w:rPr>
        <w:t xml:space="preserve">Customer</w:t>
      </w:r>
      <w:r w:rsidR="00D21388" w:rsidRPr="000005C0">
        <w:rPr>
          <w:rFonts w:ascii="Arial" w:eastAsia="Arial" w:hAnsi="Arial" w:cs="Arial"/>
          <w:sz w:val="16"/>
          <w:szCs w:val="16"/>
        </w:rPr>
        <w:t xml:space="preserve"> is not responsible for its Affiliates’ agreement.</w:t>
      </w:r>
    </w:p>
    <w:p w14:paraId="000000DD"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Support</w:t>
      </w:r>
      <w:r>
        <w:rPr>
          <w:rFonts w:ascii="Arial" w:eastAsia="Arial" w:hAnsi="Arial" w:cs="Arial"/>
          <w:sz w:val="16"/>
          <w:szCs w:val="16"/>
        </w:rPr>
        <w:t xml:space="preserve">.</w:t>
      </w:r>
      <w:r>
        <w:rPr>
          <w:rFonts w:ascii="Arial" w:eastAsia="Arial" w:hAnsi="Arial" w:cs="Arial"/>
          <w:b/>
          <w:sz w:val="16"/>
          <w:szCs w:val="16"/>
        </w:rPr>
        <w:t xml:space="preserve"> </w:t>
      </w:r>
      <w:r>
        <w:rPr>
          <w:rFonts w:ascii="Arial" w:eastAsia="Arial" w:hAnsi="Arial" w:cs="Arial"/>
          <w:sz w:val="16"/>
          <w:szCs w:val="16"/>
        </w:rPr>
        <w:t xml:space="preserve">During the </w:t>
      </w:r>
      <w:r>
        <w:rPr>
          <w:rFonts w:ascii="Arial" w:eastAsia="Arial" w:hAnsi="Arial" w:cs="Arial"/>
          <w:b/>
          <w:color w:val="117086"/>
          <w:sz w:val="16"/>
          <w:szCs w:val="16"/>
        </w:rPr>
        <w:t xml:space="preserve">Subscription</w:t>
      </w:r>
      <w:r>
        <w:rPr>
          <w:rFonts w:ascii="Arial" w:eastAsia="Arial" w:hAnsi="Arial" w:cs="Arial"/>
          <w:b/>
          <w:color w:val="0432FF"/>
          <w:sz w:val="16"/>
          <w:szCs w:val="16"/>
        </w:rPr>
        <w:t xml:space="preserve"> </w:t>
      </w:r>
      <w:r>
        <w:rPr>
          <w:rFonts w:ascii="Arial" w:eastAsia="Arial" w:hAnsi="Arial" w:cs="Arial"/>
          <w:b/>
          <w:color w:val="117086"/>
          <w:sz w:val="16"/>
          <w:szCs w:val="16"/>
        </w:rPr>
        <w:t xml:space="preserve">Period</w:t>
      </w:r>
      <w:r>
        <w:rPr>
          <w:rFonts w:ascii="Arial" w:eastAsia="Arial" w:hAnsi="Arial" w:cs="Arial"/>
          <w:sz w:val="16"/>
          <w:szCs w:val="16"/>
        </w:rPr>
        <w:t xml:space="preserv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will provide </w:t>
      </w:r>
      <w:r>
        <w:rPr>
          <w:rFonts w:ascii="Arial" w:eastAsia="Arial" w:hAnsi="Arial" w:cs="Arial"/>
          <w:b/>
          <w:color w:val="117086"/>
          <w:sz w:val="16"/>
          <w:szCs w:val="16"/>
        </w:rPr>
        <w:t xml:space="preserve">Technical</w:t>
      </w:r>
      <w:r>
        <w:rPr>
          <w:rFonts w:ascii="Arial" w:eastAsia="Arial" w:hAnsi="Arial" w:cs="Arial"/>
          <w:color w:val="0432FF"/>
          <w:sz w:val="16"/>
          <w:szCs w:val="16"/>
        </w:rPr>
        <w:t xml:space="preserve"> </w:t>
      </w:r>
      <w:r>
        <w:rPr>
          <w:rFonts w:ascii="Arial" w:eastAsia="Arial" w:hAnsi="Arial" w:cs="Arial"/>
          <w:b/>
          <w:color w:val="117086"/>
          <w:sz w:val="16"/>
          <w:szCs w:val="16"/>
        </w:rPr>
        <w:t xml:space="preserve">Support</w:t>
      </w:r>
      <w:r>
        <w:rPr>
          <w:rFonts w:ascii="Arial" w:eastAsia="Arial" w:hAnsi="Arial" w:cs="Arial"/>
          <w:b/>
          <w:color w:val="0432FF"/>
          <w:sz w:val="16"/>
          <w:szCs w:val="16"/>
        </w:rPr>
        <w:t xml:space="preserve"> </w:t>
      </w:r>
      <w:r>
        <w:rPr>
          <w:rFonts w:ascii="Arial" w:eastAsia="Arial" w:hAnsi="Arial" w:cs="Arial"/>
          <w:sz w:val="16"/>
          <w:szCs w:val="16"/>
        </w:rPr>
        <w:t xml:space="preserve">as described in the Order Form.</w:t>
      </w:r>
    </w:p>
    <w:p w14:paraId="000000D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User Accounts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is responsible for all actions on Users’ accounts and for all Users’ compliance with this Agreement.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and Users must protect the confidentiality of their passwords and login credentials.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will promptly notify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if it suspects or knows of any fraudulent activity with its accounts, passwords, or credentials, or if they become compromised. </w:t>
      </w:r>
    </w:p>
    <w:p w14:paraId="000000E0" w14:textId="1CC60AFD"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Feedback and Usage Data</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may, but is not required to, give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Feedback, in which case</w:t>
      </w:r>
      <w:r>
        <w:rPr>
          <w:rFonts w:ascii="Arial" w:eastAsia="Arial" w:hAnsi="Arial" w:cs="Arial"/>
          <w:color w:val="0432FF"/>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gives Feedback “AS IS”.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may use all Feedback freely without any restriction or obligation. In addition,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may collect and analyze Usage Data, and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may freely use Usage Data to maintain, improve, enhance, and promote </w:t>
      </w:r>
      <w:r>
        <w:rPr>
          <w:rFonts w:ascii="Arial" w:eastAsia="Arial" w:hAnsi="Arial" w:cs="Arial"/>
          <w:b/>
          <w:color w:val="117086"/>
          <w:sz w:val="16"/>
          <w:szCs w:val="16"/>
        </w:rPr>
        <w:t xml:space="preserve">Provider’s</w:t>
      </w:r>
      <w:r>
        <w:rPr>
          <w:rFonts w:ascii="Arial" w:eastAsia="Arial" w:hAnsi="Arial" w:cs="Arial"/>
          <w:sz w:val="16"/>
          <w:szCs w:val="16"/>
        </w:rPr>
        <w:t xml:space="preserve"> products and services without restriction or obligation. However,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may only disclose Usage Data to others if the Usage Data is aggregated and does not identify </w:t>
      </w:r>
      <w:r>
        <w:rPr>
          <w:rFonts w:ascii="Arial" w:eastAsia="Arial" w:hAnsi="Arial" w:cs="Arial"/>
          <w:b/>
          <w:color w:val="117086"/>
          <w:sz w:val="16"/>
          <w:szCs w:val="16"/>
        </w:rPr>
        <w:t xml:space="preserve">Customer</w:t>
      </w:r>
      <w:r>
        <w:rPr>
          <w:rFonts w:ascii="Arial" w:eastAsia="Arial" w:hAnsi="Arial" w:cs="Arial"/>
          <w:b/>
          <w:color w:val="0432FF"/>
          <w:sz w:val="16"/>
          <w:szCs w:val="16"/>
        </w:rPr>
        <w:t xml:space="preserve"> </w:t>
      </w:r>
      <w:r>
        <w:rPr>
          <w:rFonts w:ascii="Arial" w:eastAsia="Arial" w:hAnsi="Arial" w:cs="Arial"/>
          <w:sz w:val="16"/>
          <w:szCs w:val="16"/>
        </w:rPr>
        <w:t xml:space="preserve">or Users.</w:t>
      </w:r>
    </w:p>
    <w:p w14:paraId="000000E1" w14:textId="77777777" w:rsidR="00490584" w:rsidRPr="00FA770A" w:rsidRDefault="00000000">
      <w:pPr>
        <w:pStyle w:val="Heading2"/>
        <w:widowControl w:val="0"/>
        <w:spacing w:after="120"/>
        <w:ind w:firstLine="180"/>
      </w:pPr>
      <w:r>
        <w:rPr>
          <w:rFonts w:ascii="Arial" w:eastAsia="Arial" w:hAnsi="Arial" w:cs="Arial"/>
          <w:sz w:val="16"/>
          <w:szCs w:val="16"/>
          <w:u w:val="single"/>
        </w:rPr>
        <w:t xml:space="preserve">Customer Content</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may copy, display, modify, and use Customer Content only as needed to provide and maintain the Product and related offerings.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is responsible for the accuracy and content of Customer Content.</w:t>
      </w:r>
    </w:p>
    <w:p w14:paraId="541DAC6A" w14:textId="029D0AFD" w:rsidR="00FA770A" w:rsidRDefault="00FA770A">
      <w:pPr>
        <w:pStyle w:val="Heading2"/>
        <w:widowControl w:val="0"/>
        <w:spacing w:after="120"/>
        <w:ind w:firstLine="180"/>
      </w:pPr>
      <w:r>
        <w:rPr>
          <w:rFonts w:ascii="Arial" w:eastAsia="Arial" w:hAnsi="Arial" w:cs="Arial"/>
          <w:sz w:val="16"/>
          <w:szCs w:val="16"/>
          <w:u w:val="single"/>
        </w:rPr>
        <w:t xml:space="preserve">Machine Learning</w:t>
      </w:r>
      <w:r w:rsidRPr="00FA770A">
        <w:rPr>
          <w:rFonts w:ascii="Arial" w:eastAsia="Arial" w:hAnsi="Arial" w:cs="Arial"/>
          <w:sz w:val="16"/>
          <w:szCs w:val="16"/>
        </w:rPr>
        <w:t xml:space="preserve">. </w:t>
      </w:r>
      <w:r w:rsidR="00ED4F13">
        <w:rPr>
          <w:rFonts w:ascii="Arial" w:eastAsia="Arial" w:hAnsi="Arial" w:cs="Arial"/>
          <w:sz w:val="16"/>
          <w:szCs w:val="16"/>
        </w:rPr>
        <w:t xml:space="preserve">Usage Data and Customer Content may be used to develop, train, or enhance artificial intelligen</w:t>
      </w:r>
      <w:r w:rsidR="0077139B">
        <w:rPr>
          <w:rFonts w:ascii="Arial" w:eastAsia="Arial" w:hAnsi="Arial" w:cs="Arial"/>
          <w:sz w:val="16"/>
          <w:szCs w:val="16"/>
        </w:rPr>
        <w:t xml:space="preserve">ce or</w:t>
      </w:r>
      <w:r w:rsidR="00ED4F13">
        <w:rPr>
          <w:rFonts w:ascii="Arial" w:eastAsia="Arial" w:hAnsi="Arial" w:cs="Arial"/>
          <w:sz w:val="16"/>
          <w:szCs w:val="16"/>
        </w:rPr>
        <w:t xml:space="preserve"> machine learning models </w:t>
      </w:r>
      <w:r w:rsidR="00B604E4">
        <w:rPr>
          <w:rFonts w:ascii="Arial" w:eastAsia="Arial" w:hAnsi="Arial" w:cs="Arial"/>
          <w:sz w:val="16"/>
          <w:szCs w:val="16"/>
        </w:rPr>
        <w:t xml:space="preserve">that are part of </w:t>
      </w:r>
      <w:r w:rsidR="00B604E4" w:rsidRPr="00B604E4">
        <w:rPr>
          <w:rFonts w:ascii="Arial" w:eastAsia="Arial" w:hAnsi="Arial" w:cs="Arial"/>
          <w:b/>
          <w:color w:val="117086"/>
          <w:sz w:val="16"/>
          <w:szCs w:val="16"/>
        </w:rPr>
        <w:t xml:space="preserve">Provider's</w:t>
      </w:r>
      <w:r w:rsidR="00B604E4">
        <w:rPr>
          <w:rFonts w:ascii="Arial" w:eastAsia="Arial" w:hAnsi="Arial" w:cs="Arial"/>
          <w:sz w:val="16"/>
          <w:szCs w:val="16"/>
        </w:rPr>
        <w:t xml:space="preserve"> products and services,</w:t>
      </w:r>
      <w:r w:rsidR="00ED4F13">
        <w:rPr>
          <w:rFonts w:ascii="Arial" w:eastAsia="Arial" w:hAnsi="Arial" w:cs="Arial"/>
          <w:sz w:val="16"/>
          <w:szCs w:val="16"/>
        </w:rPr>
        <w:t xml:space="preserve"> including third</w:t>
      </w:r>
      <w:r w:rsidR="00667F7B">
        <w:rPr>
          <w:rFonts w:ascii="Arial" w:eastAsia="Arial" w:hAnsi="Arial" w:cs="Arial"/>
          <w:sz w:val="16"/>
          <w:szCs w:val="16"/>
        </w:rPr>
        <w:t xml:space="preserve">-</w:t>
      </w:r>
      <w:r w:rsidR="00ED4F13">
        <w:rPr>
          <w:rFonts w:ascii="Arial" w:eastAsia="Arial" w:hAnsi="Arial" w:cs="Arial"/>
          <w:sz w:val="16"/>
          <w:szCs w:val="16"/>
        </w:rPr>
        <w:t xml:space="preserve">party components </w:t>
      </w:r>
      <w:r w:rsidR="00B604E4">
        <w:rPr>
          <w:rFonts w:ascii="Arial" w:eastAsia="Arial" w:hAnsi="Arial" w:cs="Arial"/>
          <w:sz w:val="16"/>
          <w:szCs w:val="16"/>
        </w:rPr>
        <w:t xml:space="preserve">of the Product</w:t>
      </w:r>
      <w:r w:rsidR="00B33956">
        <w:rPr>
          <w:rFonts w:ascii="Arial" w:eastAsia="Arial" w:hAnsi="Arial" w:cs="Arial"/>
          <w:sz w:val="16"/>
          <w:szCs w:val="16"/>
        </w:rPr>
        <w:t xml:space="preserve">, and </w:t>
      </w:r>
      <w:r w:rsidR="00B33956" w:rsidRPr="00B33956">
        <w:rPr>
          <w:rFonts w:ascii="Arial" w:eastAsia="Arial" w:hAnsi="Arial" w:cs="Arial"/>
          <w:b/>
          <w:color w:val="117086"/>
          <w:sz w:val="16"/>
          <w:szCs w:val="16"/>
        </w:rPr>
        <w:t xml:space="preserve">Customer</w:t>
      </w:r>
      <w:r w:rsidR="00B33956" w:rsidRPr="00B33956">
        <w:rPr>
          <w:rFonts w:ascii="Arial" w:eastAsia="Arial" w:hAnsi="Arial" w:cs="Arial"/>
          <w:sz w:val="16"/>
          <w:szCs w:val="16"/>
        </w:rPr>
        <w:t xml:space="preserve"> </w:t>
      </w:r>
      <w:r w:rsidR="00674AC9">
        <w:rPr>
          <w:rFonts w:ascii="Arial" w:eastAsia="Arial" w:hAnsi="Arial" w:cs="Arial"/>
          <w:sz w:val="16"/>
          <w:szCs w:val="16"/>
        </w:rPr>
        <w:t xml:space="preserve">authorizes </w:t>
      </w:r>
      <w:r w:rsidR="00B33956" w:rsidRPr="00B33956">
        <w:rPr>
          <w:rFonts w:ascii="Arial" w:eastAsia="Arial" w:hAnsi="Arial" w:cs="Arial"/>
          <w:b/>
          <w:color w:val="117086"/>
          <w:sz w:val="16"/>
          <w:szCs w:val="16"/>
        </w:rPr>
        <w:t xml:space="preserve">Provider</w:t>
      </w:r>
      <w:r w:rsidR="00B33956" w:rsidRPr="00B33956">
        <w:rPr>
          <w:rFonts w:ascii="Arial" w:eastAsia="Arial" w:hAnsi="Arial" w:cs="Arial"/>
          <w:sz w:val="16"/>
          <w:szCs w:val="16"/>
        </w:rPr>
        <w:t xml:space="preserve"> to process its Usage Data</w:t>
      </w:r>
      <w:r w:rsidR="00B33956">
        <w:rPr>
          <w:rFonts w:ascii="Arial" w:eastAsia="Arial" w:hAnsi="Arial" w:cs="Arial"/>
          <w:sz w:val="16"/>
          <w:szCs w:val="16"/>
        </w:rPr>
        <w:t xml:space="preserve"> and Customer Content</w:t>
      </w:r>
      <w:r w:rsidR="00B33956" w:rsidRPr="00B33956">
        <w:rPr>
          <w:rFonts w:ascii="Arial" w:eastAsia="Arial" w:hAnsi="Arial" w:cs="Arial"/>
          <w:sz w:val="16"/>
          <w:szCs w:val="16"/>
        </w:rPr>
        <w:t xml:space="preserve"> for such purpose</w:t>
      </w:r>
      <w:r w:rsidR="003D28CB">
        <w:rPr>
          <w:rFonts w:ascii="Arial" w:eastAsia="Arial" w:hAnsi="Arial" w:cs="Arial"/>
          <w:sz w:val="16"/>
          <w:szCs w:val="16"/>
        </w:rPr>
        <w:t xml:space="preserve">s</w:t>
      </w:r>
      <w:r w:rsidR="00B604E4">
        <w:rPr>
          <w:rFonts w:ascii="Arial" w:eastAsia="Arial" w:hAnsi="Arial" w:cs="Arial"/>
          <w:sz w:val="16"/>
          <w:szCs w:val="16"/>
        </w:rPr>
        <w:t xml:space="preserve">. </w:t>
      </w:r>
      <w:r w:rsidR="00501EA0">
        <w:rPr>
          <w:rFonts w:ascii="Arial" w:eastAsia="Arial" w:hAnsi="Arial" w:cs="Arial"/>
          <w:sz w:val="16"/>
          <w:szCs w:val="16"/>
        </w:rPr>
        <w:t xml:space="preserve">However, </w:t>
      </w:r>
      <w:r w:rsidR="00123D72">
        <w:rPr>
          <w:rFonts w:ascii="Arial" w:eastAsia="Arial" w:hAnsi="Arial" w:cs="Arial"/>
          <w:sz w:val="16"/>
          <w:szCs w:val="16"/>
        </w:rPr>
        <w:t xml:space="preserve">(a) </w:t>
      </w:r>
      <w:r w:rsidR="00B604E4">
        <w:rPr>
          <w:rFonts w:ascii="Arial" w:eastAsia="Arial" w:hAnsi="Arial" w:cs="Arial"/>
          <w:sz w:val="16"/>
          <w:szCs w:val="16"/>
        </w:rPr>
        <w:t xml:space="preserve">Usage Data and Customer Content </w:t>
      </w:r>
      <w:r w:rsidR="00501EA0">
        <w:rPr>
          <w:rFonts w:ascii="Arial" w:eastAsia="Arial" w:hAnsi="Arial" w:cs="Arial"/>
          <w:sz w:val="16"/>
          <w:szCs w:val="16"/>
        </w:rPr>
        <w:t xml:space="preserve">must </w:t>
      </w:r>
      <w:r w:rsidR="004F5B46">
        <w:rPr>
          <w:rFonts w:ascii="Arial" w:eastAsia="Arial" w:hAnsi="Arial" w:cs="Arial"/>
          <w:sz w:val="16"/>
          <w:szCs w:val="16"/>
        </w:rPr>
        <w:t xml:space="preserve">be aggregated</w:t>
      </w:r>
      <w:r w:rsidR="00501EA0">
        <w:rPr>
          <w:rFonts w:ascii="Arial" w:eastAsia="Arial" w:hAnsi="Arial" w:cs="Arial"/>
          <w:sz w:val="16"/>
          <w:szCs w:val="16"/>
        </w:rPr>
        <w:t xml:space="preserve"> before </w:t>
      </w:r>
      <w:r w:rsidR="005E17B0">
        <w:rPr>
          <w:rFonts w:ascii="Arial" w:eastAsia="Arial" w:hAnsi="Arial" w:cs="Arial"/>
          <w:sz w:val="16"/>
          <w:szCs w:val="16"/>
        </w:rPr>
        <w:t xml:space="preserve">it can be used for these purposes</w:t>
      </w:r>
      <w:r w:rsidR="00123D72">
        <w:rPr>
          <w:rFonts w:ascii="Arial" w:eastAsia="Arial" w:hAnsi="Arial" w:cs="Arial"/>
          <w:sz w:val="16"/>
          <w:szCs w:val="16"/>
        </w:rPr>
        <w:t xml:space="preserve">, and (b)</w:t>
      </w:r>
      <w:r w:rsidR="005E17B0">
        <w:rPr>
          <w:rFonts w:ascii="Arial" w:eastAsia="Arial" w:hAnsi="Arial" w:cs="Arial"/>
          <w:sz w:val="16"/>
          <w:szCs w:val="16"/>
        </w:rPr>
        <w:t xml:space="preserve"> </w:t>
      </w:r>
      <w:r w:rsidR="005E17B0" w:rsidRPr="005E17B0">
        <w:rPr>
          <w:rFonts w:ascii="Arial" w:eastAsia="Arial" w:hAnsi="Arial" w:cs="Arial"/>
          <w:b/>
          <w:color w:val="117086"/>
          <w:sz w:val="16"/>
          <w:szCs w:val="16"/>
        </w:rPr>
        <w:t xml:space="preserve">Provider</w:t>
      </w:r>
      <w:r w:rsidR="005E17B0">
        <w:rPr>
          <w:rFonts w:ascii="Arial" w:eastAsia="Arial" w:hAnsi="Arial" w:cs="Arial"/>
          <w:sz w:val="16"/>
          <w:szCs w:val="16"/>
        </w:rPr>
        <w:t xml:space="preserve"> will use commercially reasonable efforts </w:t>
      </w:r>
      <w:r w:rsidR="001E6274">
        <w:rPr>
          <w:rFonts w:ascii="Arial" w:eastAsia="Arial" w:hAnsi="Arial" w:cs="Arial"/>
          <w:sz w:val="16"/>
          <w:szCs w:val="16"/>
        </w:rPr>
        <w:t xml:space="preserve">consistent with industry </w:t>
      </w:r>
      <w:r w:rsidR="006D7F11">
        <w:rPr>
          <w:rFonts w:ascii="Arial" w:eastAsia="Arial" w:hAnsi="Arial" w:cs="Arial"/>
          <w:sz w:val="16"/>
          <w:szCs w:val="16"/>
        </w:rPr>
        <w:t xml:space="preserve">standard </w:t>
      </w:r>
      <w:r w:rsidR="001E6274">
        <w:rPr>
          <w:rFonts w:ascii="Arial" w:eastAsia="Arial" w:hAnsi="Arial" w:cs="Arial"/>
          <w:sz w:val="16"/>
          <w:szCs w:val="16"/>
        </w:rPr>
        <w:t xml:space="preserve">technology </w:t>
      </w:r>
      <w:r w:rsidR="005E17B0">
        <w:rPr>
          <w:rFonts w:ascii="Arial" w:eastAsia="Arial" w:hAnsi="Arial" w:cs="Arial"/>
          <w:sz w:val="16"/>
          <w:szCs w:val="16"/>
        </w:rPr>
        <w:t xml:space="preserve">to de-identify </w:t>
      </w:r>
      <w:r w:rsidR="001E6274">
        <w:rPr>
          <w:rFonts w:ascii="Arial" w:eastAsia="Arial" w:hAnsi="Arial" w:cs="Arial"/>
          <w:sz w:val="16"/>
          <w:szCs w:val="16"/>
        </w:rPr>
        <w:t xml:space="preserve">Usage Data and Customer Content before</w:t>
      </w:r>
      <w:r w:rsidR="00B33956">
        <w:rPr>
          <w:rFonts w:ascii="Arial" w:eastAsia="Arial" w:hAnsi="Arial" w:cs="Arial"/>
          <w:sz w:val="16"/>
          <w:szCs w:val="16"/>
        </w:rPr>
        <w:t xml:space="preserve"> such use</w:t>
      </w:r>
      <w:r w:rsidR="00123D72">
        <w:rPr>
          <w:rFonts w:ascii="Arial" w:eastAsia="Arial" w:hAnsi="Arial" w:cs="Arial"/>
          <w:sz w:val="16"/>
          <w:szCs w:val="16"/>
        </w:rPr>
        <w:t xml:space="preserve">. Nothing in this section will</w:t>
      </w:r>
      <w:r w:rsidR="00F40197">
        <w:rPr>
          <w:rFonts w:ascii="Arial" w:eastAsia="Arial" w:hAnsi="Arial" w:cs="Arial"/>
          <w:sz w:val="16"/>
          <w:szCs w:val="16"/>
        </w:rPr>
        <w:t xml:space="preserve"> reduce or</w:t>
      </w:r>
      <w:r w:rsidR="00123D72">
        <w:rPr>
          <w:rFonts w:ascii="Arial" w:eastAsia="Arial" w:hAnsi="Arial" w:cs="Arial"/>
          <w:sz w:val="16"/>
          <w:szCs w:val="16"/>
        </w:rPr>
        <w:t xml:space="preserve"> limit </w:t>
      </w:r>
      <w:r w:rsidR="00123D72" w:rsidRPr="00F40197">
        <w:rPr>
          <w:rFonts w:ascii="Arial" w:eastAsia="Arial" w:hAnsi="Arial" w:cs="Arial"/>
          <w:b/>
          <w:color w:val="117086"/>
          <w:sz w:val="16"/>
          <w:szCs w:val="16"/>
        </w:rPr>
        <w:t xml:space="preserve">Provider's</w:t>
      </w:r>
      <w:r w:rsidR="00123D72">
        <w:rPr>
          <w:rFonts w:ascii="Arial" w:eastAsia="Arial" w:hAnsi="Arial" w:cs="Arial"/>
          <w:sz w:val="16"/>
          <w:szCs w:val="16"/>
        </w:rPr>
        <w:t xml:space="preserve"> obligations </w:t>
      </w:r>
      <w:r w:rsidR="00674AC9">
        <w:rPr>
          <w:rFonts w:ascii="Arial" w:eastAsia="Arial" w:hAnsi="Arial" w:cs="Arial"/>
          <w:sz w:val="16"/>
          <w:szCs w:val="16"/>
        </w:rPr>
        <w:t xml:space="preserve">regarding</w:t>
      </w:r>
      <w:r w:rsidR="00B33956">
        <w:rPr>
          <w:rFonts w:ascii="Arial" w:eastAsia="Arial" w:hAnsi="Arial" w:cs="Arial"/>
          <w:sz w:val="16"/>
          <w:szCs w:val="16"/>
        </w:rPr>
        <w:t xml:space="preserve"> Personal Data that may be contained in Usage Data or Customer Content </w:t>
      </w:r>
      <w:r w:rsidR="00123D72">
        <w:rPr>
          <w:rFonts w:ascii="Arial" w:eastAsia="Arial" w:hAnsi="Arial" w:cs="Arial"/>
          <w:sz w:val="16"/>
          <w:szCs w:val="16"/>
        </w:rPr>
        <w:t xml:space="preserve">under Applicable Data Protection Laws. </w:t>
      </w:r>
      <w:r w:rsidR="003957F4">
        <w:rPr>
          <w:rFonts w:ascii="Arial" w:eastAsia="Arial" w:hAnsi="Arial" w:cs="Arial"/>
          <w:sz w:val="16"/>
          <w:szCs w:val="16"/>
        </w:rPr>
        <w:t xml:space="preserve">Due to the nature of artificial intelligence and machine learning, information generated</w:t>
      </w:r>
      <w:r w:rsidR="00174DCC">
        <w:rPr>
          <w:rFonts w:ascii="Arial" w:eastAsia="Arial" w:hAnsi="Arial" w:cs="Arial"/>
          <w:sz w:val="16"/>
          <w:szCs w:val="16"/>
        </w:rPr>
        <w:t xml:space="preserve"> by these features</w:t>
      </w:r>
      <w:r w:rsidR="003957F4">
        <w:rPr>
          <w:rFonts w:ascii="Arial" w:eastAsia="Arial" w:hAnsi="Arial" w:cs="Arial"/>
          <w:sz w:val="16"/>
          <w:szCs w:val="16"/>
        </w:rPr>
        <w:t xml:space="preserve"> may be incorrect or inaccurate. Product features that include artificial intelligence or machine learning models are not human and are not a substitute for human oversight.</w:t>
      </w:r>
    </w:p>
    <w:p w14:paraId="000000E2"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Restrictions &amp; Obligations</w:t>
      </w:r>
    </w:p>
    <w:p w14:paraId="000000E3"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Restrictions on Customer</w:t>
      </w:r>
      <w:r>
        <w:rPr>
          <w:rFonts w:ascii="Arial" w:eastAsia="Arial" w:hAnsi="Arial" w:cs="Arial"/>
          <w:sz w:val="16"/>
          <w:szCs w:val="16"/>
        </w:rPr>
        <w:t xml:space="preserve">. </w:t>
      </w:r>
    </w:p>
    <w:p w14:paraId="000000E4" w14:textId="4BC41F62"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Except as expressly permitted by this Agreement,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will not (and will not allow anyone else to): (</w:t>
      </w:r>
      <w:proofErr w:type="spellStart"/>
      <w:r>
        <w:rPr>
          <w:rFonts w:ascii="Arial" w:eastAsia="Arial" w:hAnsi="Arial" w:cs="Arial"/>
          <w:sz w:val="16"/>
          <w:szCs w:val="16"/>
        </w:rPr>
        <w:t xml:space="preserve">i</w:t>
      </w:r>
      <w:proofErr w:type="spellEnd"/>
      <w:r>
        <w:rPr>
          <w:rFonts w:ascii="Arial" w:eastAsia="Arial" w:hAnsi="Arial" w:cs="Arial"/>
          <w:sz w:val="16"/>
          <w:szCs w:val="16"/>
        </w:rPr>
        <w:t xml:space="preserve">) reverse engineer, decompile, or attempt to discover any source code or underlying ideas or algorithms of the Product (except to the extent Applicable Laws prohibit this restriction); (ii) provide, sell, transfer, sublicense, lend, distribute, rent, or otherwise allow others to access or use the Product; (iii) remove any proprietary notices or labels; (iv) copy, modify, or create derivative works of the Product; (v) conduct security or vulnerability tests on, interfere with the operation of, cause performance degradation of, or circumvent access restrictions of the Product; (vi) access accounts, information, data, or portions of the Product to which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does not have explicit authorization; (vii) use the Product to develop a competing service or product; (viii) use the Product with any High Risk Activities or with </w:t>
      </w:r>
      <w:r w:rsidR="001B7396">
        <w:rPr>
          <w:rFonts w:ascii="Arial" w:eastAsia="Arial" w:hAnsi="Arial" w:cs="Arial"/>
          <w:sz w:val="16"/>
          <w:szCs w:val="16"/>
        </w:rPr>
        <w:t xml:space="preserve">any </w:t>
      </w:r>
      <w:r>
        <w:rPr>
          <w:rFonts w:ascii="Arial" w:eastAsia="Arial" w:hAnsi="Arial" w:cs="Arial"/>
          <w:sz w:val="16"/>
          <w:szCs w:val="16"/>
        </w:rPr>
        <w:t xml:space="preserve">activity prohibited by Applicable Laws; (ix) use the Product to obtain unauthorized access to anyone else’s networks or equipment; or (x) upload, submit, or otherwise make available to the Product any Customer Content to which </w:t>
      </w:r>
      <w:r>
        <w:rPr>
          <w:rFonts w:ascii="Arial" w:eastAsia="Arial" w:hAnsi="Arial" w:cs="Arial"/>
          <w:b/>
          <w:color w:val="117086"/>
          <w:sz w:val="16"/>
          <w:szCs w:val="16"/>
        </w:rPr>
        <w:t xml:space="preserve">Customer</w:t>
      </w:r>
      <w:r>
        <w:rPr>
          <w:rFonts w:ascii="Arial" w:eastAsia="Arial" w:hAnsi="Arial" w:cs="Arial"/>
          <w:sz w:val="16"/>
          <w:szCs w:val="16"/>
        </w:rPr>
        <w:t xml:space="preserve"> and Users do not have the proper rights.</w:t>
      </w:r>
    </w:p>
    <w:p w14:paraId="000000E5" w14:textId="77777777" w:rsidR="00490584" w:rsidRDefault="00000000">
      <w:pPr>
        <w:pStyle w:val="Heading3"/>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Use of the Product must comply with all Documentation and </w:t>
      </w:r>
      <w:r>
        <w:rPr>
          <w:rFonts w:ascii="Arial" w:eastAsia="Arial" w:hAnsi="Arial" w:cs="Arial"/>
          <w:b/>
          <w:color w:val="117086"/>
          <w:sz w:val="16"/>
          <w:szCs w:val="16"/>
        </w:rPr>
        <w:t xml:space="preserve">Use Limitations</w:t>
      </w:r>
      <w:r>
        <w:rPr>
          <w:rFonts w:ascii="Arial" w:eastAsia="Arial" w:hAnsi="Arial" w:cs="Arial"/>
          <w:sz w:val="16"/>
          <w:szCs w:val="16"/>
        </w:rPr>
        <w:t xml:space="preserve">.</w:t>
      </w:r>
    </w:p>
    <w:p w14:paraId="000000E6"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Suspension</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If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(a) has an outstanding, undisputed balance on its account for more than 30 days; (b) breaches Section 2.1 (Restrictions on Customer); or (c) uses the Product in violation of the Agreement or in a way that materially and negatively impacts the Product or others, then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may temporarily suspend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access to the Product with or without notice. However,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will try to inform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before suspending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account when practical.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will reinstate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access to the Product only if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resolves the underlying issue.</w:t>
      </w:r>
    </w:p>
    <w:p w14:paraId="000000E9"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Privacy &amp; Security</w:t>
      </w:r>
    </w:p>
    <w:p w14:paraId="000000EA"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Personal Data</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Before submitting Personal Data governed by GDPR,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must enter into a data processing agreement</w:t>
      </w:r>
      <w:r>
        <w:rPr>
          <w:rFonts w:ascii="Arial" w:eastAsia="Arial" w:hAnsi="Arial" w:cs="Arial"/>
          <w:color w:val="0432FF"/>
          <w:sz w:val="16"/>
          <w:szCs w:val="16"/>
        </w:rPr>
        <w:t xml:space="preserve"> </w:t>
      </w:r>
      <w:r>
        <w:rPr>
          <w:rFonts w:ascii="Arial" w:eastAsia="Arial" w:hAnsi="Arial" w:cs="Arial"/>
          <w:sz w:val="16"/>
          <w:szCs w:val="16"/>
        </w:rPr>
        <w:t xml:space="preserve">with </w:t>
      </w:r>
      <w:r>
        <w:rPr>
          <w:rFonts w:ascii="Arial" w:eastAsia="Arial" w:hAnsi="Arial" w:cs="Arial"/>
          <w:b/>
          <w:color w:val="117086"/>
          <w:sz w:val="16"/>
          <w:szCs w:val="16"/>
        </w:rPr>
        <w:t xml:space="preserve">Provider</w:t>
      </w:r>
      <w:r>
        <w:rPr>
          <w:rFonts w:ascii="Arial" w:eastAsia="Arial" w:hAnsi="Arial" w:cs="Arial"/>
          <w:sz w:val="16"/>
          <w:szCs w:val="16"/>
        </w:rPr>
        <w:t xml:space="preserve">. If the parties have a </w:t>
      </w:r>
      <w:r>
        <w:rPr>
          <w:rFonts w:ascii="Arial" w:eastAsia="Arial" w:hAnsi="Arial" w:cs="Arial"/>
          <w:b/>
          <w:color w:val="117086"/>
          <w:sz w:val="16"/>
          <w:szCs w:val="16"/>
        </w:rPr>
        <w:t xml:space="preserve">DPA</w:t>
      </w:r>
      <w:r>
        <w:rPr>
          <w:rFonts w:ascii="Arial" w:eastAsia="Arial" w:hAnsi="Arial" w:cs="Arial"/>
          <w:sz w:val="16"/>
          <w:szCs w:val="16"/>
        </w:rPr>
        <w:t xml:space="preserve">, each party will comply with its obligations in the </w:t>
      </w:r>
      <w:r>
        <w:rPr>
          <w:rFonts w:ascii="Arial" w:eastAsia="Arial" w:hAnsi="Arial" w:cs="Arial"/>
          <w:b/>
          <w:color w:val="117086"/>
          <w:sz w:val="16"/>
          <w:szCs w:val="16"/>
        </w:rPr>
        <w:t xml:space="preserve">DPA</w:t>
      </w:r>
      <w:r>
        <w:rPr>
          <w:rFonts w:ascii="Arial" w:eastAsia="Arial" w:hAnsi="Arial" w:cs="Arial"/>
          <w:sz w:val="16"/>
          <w:szCs w:val="16"/>
        </w:rPr>
        <w:t xml:space="preserve">, the terms of the</w:t>
      </w:r>
      <w:r>
        <w:rPr>
          <w:rFonts w:ascii="Arial" w:eastAsia="Arial" w:hAnsi="Arial" w:cs="Arial"/>
          <w:color w:val="0432FF"/>
          <w:sz w:val="16"/>
          <w:szCs w:val="16"/>
        </w:rPr>
        <w:t xml:space="preserve"> </w:t>
      </w:r>
      <w:r>
        <w:rPr>
          <w:rFonts w:ascii="Arial" w:eastAsia="Arial" w:hAnsi="Arial" w:cs="Arial"/>
          <w:b/>
          <w:color w:val="117086"/>
          <w:sz w:val="16"/>
          <w:szCs w:val="16"/>
        </w:rPr>
        <w:t xml:space="preserve">DPA</w:t>
      </w:r>
      <w:r>
        <w:rPr>
          <w:rFonts w:ascii="Arial" w:eastAsia="Arial" w:hAnsi="Arial" w:cs="Arial"/>
          <w:color w:val="0432FF"/>
          <w:sz w:val="16"/>
          <w:szCs w:val="16"/>
        </w:rPr>
        <w:t xml:space="preserve"> </w:t>
      </w:r>
      <w:r>
        <w:rPr>
          <w:rFonts w:ascii="Arial" w:eastAsia="Arial" w:hAnsi="Arial" w:cs="Arial"/>
          <w:sz w:val="16"/>
          <w:szCs w:val="16"/>
        </w:rPr>
        <w:t xml:space="preserve">will control each party’s rights and obligations as to Personal Data, and the terms of the </w:t>
      </w:r>
      <w:r>
        <w:rPr>
          <w:rFonts w:ascii="Arial" w:eastAsia="Arial" w:hAnsi="Arial" w:cs="Arial"/>
          <w:b/>
          <w:color w:val="117086"/>
          <w:sz w:val="16"/>
          <w:szCs w:val="16"/>
        </w:rPr>
        <w:t xml:space="preserve">DPA</w:t>
      </w:r>
      <w:r>
        <w:rPr>
          <w:rFonts w:ascii="Arial" w:eastAsia="Arial" w:hAnsi="Arial" w:cs="Arial"/>
          <w:sz w:val="16"/>
          <w:szCs w:val="16"/>
        </w:rPr>
        <w:t xml:space="preserve"> will control in the event of any conflict with this Agreement. </w:t>
      </w:r>
    </w:p>
    <w:p w14:paraId="000000E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Prohibited Data</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will not (and will not allow anyone else to) submit Prohibited Data to the Product unless authorized by the Order Form or Key Terms.</w:t>
      </w:r>
    </w:p>
    <w:p w14:paraId="000000ED" w14:textId="372E8B2B"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Payment &amp; Taxes</w:t>
      </w:r>
    </w:p>
    <w:p w14:paraId="000000E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Fees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Unless the Order Form specifies a different currency, all Fees are in U.S. Dollars and are exclusive of taxes. Except for the prorated refund of prepaid Fees allowed with specific termination rights given in the Agreement, Fees are non-refundable. </w:t>
      </w:r>
    </w:p>
    <w:p w14:paraId="000000EF" w14:textId="1A9FCAE8"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Invoicing</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For a </w:t>
      </w:r>
      <w:r>
        <w:rPr>
          <w:rFonts w:ascii="Arial" w:eastAsia="Arial" w:hAnsi="Arial" w:cs="Arial"/>
          <w:b/>
          <w:color w:val="117086"/>
          <w:sz w:val="16"/>
          <w:szCs w:val="16"/>
        </w:rPr>
        <w:t xml:space="preserve">Payment Process </w:t>
      </w:r>
      <w:r>
        <w:rPr>
          <w:rFonts w:ascii="Arial" w:eastAsia="Arial" w:hAnsi="Arial" w:cs="Arial"/>
          <w:sz w:val="16"/>
          <w:szCs w:val="16"/>
        </w:rPr>
        <w:t xml:space="preserve">with invoicing, </w:t>
      </w:r>
      <w:r>
        <w:rPr>
          <w:rFonts w:ascii="Arial" w:eastAsia="Arial" w:hAnsi="Arial" w:cs="Arial"/>
          <w:b/>
          <w:color w:val="117086"/>
          <w:sz w:val="16"/>
          <w:szCs w:val="16"/>
        </w:rPr>
        <w:t xml:space="preserve">Provider</w:t>
      </w:r>
      <w:r>
        <w:rPr>
          <w:rFonts w:ascii="Arial" w:eastAsia="Arial" w:hAnsi="Arial" w:cs="Arial"/>
          <w:sz w:val="16"/>
          <w:szCs w:val="16"/>
        </w:rPr>
        <w:t xml:space="preserve"> will send invoices for usage-based Fees in arrears and for all other Fees in advance, in each case according to the </w:t>
      </w:r>
      <w:r>
        <w:rPr>
          <w:rFonts w:ascii="Arial" w:eastAsia="Arial" w:hAnsi="Arial" w:cs="Arial"/>
          <w:b/>
          <w:color w:val="117086"/>
          <w:sz w:val="16"/>
          <w:szCs w:val="16"/>
        </w:rPr>
        <w:t xml:space="preserve">Payment Process</w:t>
      </w:r>
      <w:r>
        <w:rPr>
          <w:rFonts w:ascii="Arial" w:eastAsia="Arial" w:hAnsi="Arial" w:cs="Arial"/>
          <w:sz w:val="16"/>
          <w:szCs w:val="16"/>
        </w:rPr>
        <w:t xml:space="preserve">. </w:t>
      </w:r>
    </w:p>
    <w:p w14:paraId="000000F0" w14:textId="4D75A59E"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Automatic </w:t>
      </w:r>
      <w:r w:rsidR="00B457F4">
        <w:rPr>
          <w:rFonts w:ascii="Arial" w:eastAsia="Arial" w:hAnsi="Arial" w:cs="Arial"/>
          <w:sz w:val="16"/>
          <w:szCs w:val="16"/>
          <w:u w:val="single"/>
        </w:rPr>
        <w:t xml:space="preserve">Payment</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For a </w:t>
      </w:r>
      <w:r>
        <w:rPr>
          <w:rFonts w:ascii="Arial" w:eastAsia="Arial" w:hAnsi="Arial" w:cs="Arial"/>
          <w:b/>
          <w:color w:val="117086"/>
          <w:sz w:val="16"/>
          <w:szCs w:val="16"/>
        </w:rPr>
        <w:t xml:space="preserve">Payment Process </w:t>
      </w:r>
      <w:r>
        <w:rPr>
          <w:rFonts w:ascii="Arial" w:eastAsia="Arial" w:hAnsi="Arial" w:cs="Arial"/>
          <w:sz w:val="16"/>
          <w:szCs w:val="16"/>
        </w:rPr>
        <w:t xml:space="preserve">with automatic </w:t>
      </w:r>
      <w:r w:rsidR="00B457F4">
        <w:rPr>
          <w:rFonts w:ascii="Arial" w:eastAsia="Arial" w:hAnsi="Arial" w:cs="Arial"/>
          <w:sz w:val="16"/>
          <w:szCs w:val="16"/>
        </w:rPr>
        <w:t xml:space="preserve">payment</w:t>
      </w:r>
      <w:r>
        <w:rPr>
          <w:rFonts w:ascii="Arial" w:eastAsia="Arial" w:hAnsi="Arial" w:cs="Arial"/>
          <w:sz w:val="16"/>
          <w:szCs w:val="16"/>
        </w:rPr>
        <w:t xml:space="preserve">, </w:t>
      </w:r>
      <w:r w:rsidRPr="00561454">
        <w:rPr>
          <w:rFonts w:ascii="Arial" w:eastAsia="Arial" w:hAnsi="Arial" w:cs="Arial"/>
          <w:b/>
          <w:color w:val="117086"/>
          <w:sz w:val="16"/>
          <w:szCs w:val="16"/>
        </w:rPr>
        <w:t xml:space="preserve">Provider</w:t>
      </w:r>
      <w:r>
        <w:rPr>
          <w:rFonts w:ascii="Arial" w:eastAsia="Arial" w:hAnsi="Arial" w:cs="Arial"/>
          <w:sz w:val="16"/>
          <w:szCs w:val="16"/>
        </w:rPr>
        <w:t xml:space="preserve"> </w:t>
      </w:r>
      <w:r w:rsidR="008159A7">
        <w:rPr>
          <w:rFonts w:ascii="Arial" w:eastAsia="Arial" w:hAnsi="Arial" w:cs="Arial"/>
          <w:sz w:val="16"/>
          <w:szCs w:val="16"/>
        </w:rPr>
        <w:t xml:space="preserve">will automatically </w:t>
      </w:r>
      <w:r>
        <w:rPr>
          <w:rFonts w:ascii="Arial" w:eastAsia="Arial" w:hAnsi="Arial" w:cs="Arial"/>
          <w:sz w:val="16"/>
          <w:szCs w:val="16"/>
        </w:rPr>
        <w:t xml:space="preserve">charge the credit card, debit card, or other payment </w:t>
      </w:r>
      <w:r w:rsidR="00561454">
        <w:rPr>
          <w:rFonts w:ascii="Arial" w:eastAsia="Arial" w:hAnsi="Arial" w:cs="Arial"/>
          <w:sz w:val="16"/>
          <w:szCs w:val="16"/>
        </w:rPr>
        <w:t xml:space="preserve">method</w:t>
      </w:r>
      <w:r>
        <w:rPr>
          <w:rFonts w:ascii="Arial" w:eastAsia="Arial" w:hAnsi="Arial" w:cs="Arial"/>
          <w:sz w:val="16"/>
          <w:szCs w:val="16"/>
        </w:rPr>
        <w:t xml:space="preserve"> on file for Fees according to the </w:t>
      </w:r>
      <w:r>
        <w:rPr>
          <w:rFonts w:ascii="Arial" w:eastAsia="Arial" w:hAnsi="Arial" w:cs="Arial"/>
          <w:b/>
          <w:color w:val="117086"/>
          <w:sz w:val="16"/>
          <w:szCs w:val="16"/>
        </w:rPr>
        <w:t xml:space="preserve">Payment Process</w:t>
      </w:r>
      <w:r w:rsidR="008159A7">
        <w:rPr>
          <w:rFonts w:ascii="Arial" w:eastAsia="Arial" w:hAnsi="Arial" w:cs="Arial"/>
          <w:b/>
          <w:color w:val="117086"/>
          <w:sz w:val="16"/>
          <w:szCs w:val="16"/>
        </w:rPr>
        <w:t xml:space="preserve"> </w:t>
      </w:r>
      <w:r w:rsidR="008159A7" w:rsidRPr="008159A7">
        <w:rPr>
          <w:rFonts w:ascii="Arial" w:eastAsia="Arial" w:hAnsi="Arial" w:cs="Arial"/>
          <w:sz w:val="16"/>
          <w:szCs w:val="16"/>
        </w:rPr>
        <w:t xml:space="preserve">and</w:t>
      </w:r>
      <w:r w:rsidR="008159A7">
        <w:rPr>
          <w:rFonts w:ascii="Arial" w:eastAsia="Arial" w:hAnsi="Arial" w:cs="Arial"/>
          <w:sz w:val="16"/>
          <w:szCs w:val="16"/>
        </w:rPr>
        <w:t xml:space="preserve"> </w:t>
      </w:r>
      <w:r w:rsidR="008159A7" w:rsidRPr="008159A7">
        <w:rPr>
          <w:rFonts w:ascii="Arial" w:eastAsia="Arial" w:hAnsi="Arial" w:cs="Arial"/>
          <w:b/>
          <w:color w:val="117086"/>
          <w:sz w:val="16"/>
          <w:szCs w:val="16"/>
        </w:rPr>
        <w:t xml:space="preserve">Customer</w:t>
      </w:r>
      <w:r w:rsidR="008159A7">
        <w:rPr>
          <w:rFonts w:ascii="Arial" w:eastAsia="Arial" w:hAnsi="Arial" w:cs="Arial"/>
          <w:sz w:val="16"/>
          <w:szCs w:val="16"/>
        </w:rPr>
        <w:t xml:space="preserve"> authorizes all such charges. In this case, </w:t>
      </w:r>
      <w:r w:rsidR="003957C7" w:rsidRPr="003957C7">
        <w:rPr>
          <w:rFonts w:ascii="Arial" w:eastAsia="Arial" w:hAnsi="Arial" w:cs="Arial"/>
          <w:b/>
          <w:color w:val="117086"/>
          <w:sz w:val="16"/>
          <w:szCs w:val="16"/>
        </w:rPr>
        <w:t xml:space="preserve">Provider</w:t>
      </w:r>
      <w:r w:rsidR="003957C7">
        <w:rPr>
          <w:rFonts w:ascii="Arial" w:eastAsia="Arial" w:hAnsi="Arial" w:cs="Arial"/>
          <w:sz w:val="16"/>
          <w:szCs w:val="16"/>
        </w:rPr>
        <w:t xml:space="preserve"> will make a copy of </w:t>
      </w:r>
      <w:r w:rsidR="003957C7" w:rsidRPr="003957C7">
        <w:rPr>
          <w:rFonts w:ascii="Arial" w:eastAsia="Arial" w:hAnsi="Arial" w:cs="Arial"/>
          <w:b/>
          <w:color w:val="117086"/>
          <w:sz w:val="16"/>
          <w:szCs w:val="16"/>
        </w:rPr>
        <w:t xml:space="preserve">Customer's</w:t>
      </w:r>
      <w:r w:rsidR="003957C7">
        <w:rPr>
          <w:rFonts w:ascii="Arial" w:eastAsia="Arial" w:hAnsi="Arial" w:cs="Arial"/>
          <w:sz w:val="16"/>
          <w:szCs w:val="16"/>
        </w:rPr>
        <w:t xml:space="preserve"> bills or transaction history available to </w:t>
      </w:r>
      <w:r w:rsidR="003957C7" w:rsidRPr="003957C7">
        <w:rPr>
          <w:rFonts w:ascii="Arial" w:eastAsia="Arial" w:hAnsi="Arial" w:cs="Arial"/>
          <w:b/>
          <w:color w:val="117086"/>
          <w:sz w:val="16"/>
          <w:szCs w:val="16"/>
        </w:rPr>
        <w:t xml:space="preserve">Customer</w:t>
      </w:r>
      <w:r w:rsidR="003957C7">
        <w:rPr>
          <w:rFonts w:ascii="Arial" w:eastAsia="Arial" w:hAnsi="Arial" w:cs="Arial"/>
          <w:sz w:val="16"/>
          <w:szCs w:val="16"/>
        </w:rPr>
        <w:t xml:space="preserve">.</w:t>
      </w:r>
    </w:p>
    <w:p w14:paraId="000000F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Taxes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is responsible for all duties, taxes, and levies that apply to Fees, including sales, use, VAT, GST, or withholding, that </w:t>
      </w:r>
      <w:r>
        <w:rPr>
          <w:rFonts w:ascii="Arial" w:eastAsia="Arial" w:hAnsi="Arial" w:cs="Arial"/>
          <w:b/>
          <w:color w:val="117086"/>
          <w:sz w:val="16"/>
          <w:szCs w:val="16"/>
        </w:rPr>
        <w:t xml:space="preserve">Provider</w:t>
      </w:r>
      <w:r>
        <w:rPr>
          <w:rFonts w:ascii="Arial" w:eastAsia="Arial" w:hAnsi="Arial" w:cs="Arial"/>
          <w:sz w:val="16"/>
          <w:szCs w:val="16"/>
        </w:rPr>
        <w:t xml:space="preserve"> itemizes and includes in an invoice. However,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is not responsible for </w:t>
      </w:r>
      <w:r>
        <w:rPr>
          <w:rFonts w:ascii="Arial" w:eastAsia="Arial" w:hAnsi="Arial" w:cs="Arial"/>
          <w:b/>
          <w:color w:val="117086"/>
          <w:sz w:val="16"/>
          <w:szCs w:val="16"/>
        </w:rPr>
        <w:t xml:space="preserve">Provider’s</w:t>
      </w:r>
      <w:r>
        <w:rPr>
          <w:rFonts w:ascii="Arial" w:eastAsia="Arial" w:hAnsi="Arial" w:cs="Arial"/>
          <w:color w:val="0432FF"/>
          <w:sz w:val="16"/>
          <w:szCs w:val="16"/>
        </w:rPr>
        <w:t xml:space="preserve"> </w:t>
      </w:r>
      <w:r>
        <w:rPr>
          <w:rFonts w:ascii="Arial" w:eastAsia="Arial" w:hAnsi="Arial" w:cs="Arial"/>
          <w:sz w:val="16"/>
          <w:szCs w:val="16"/>
        </w:rPr>
        <w:t xml:space="preserve">income taxes.</w:t>
      </w:r>
    </w:p>
    <w:p w14:paraId="000000F2"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Payment</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will pay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Fees and taxes in U.S. Dollars, unless the Order Form specifies a different currency, according to the </w:t>
      </w:r>
      <w:r>
        <w:rPr>
          <w:rFonts w:ascii="Arial" w:eastAsia="Arial" w:hAnsi="Arial" w:cs="Arial"/>
          <w:b/>
          <w:color w:val="117086"/>
          <w:sz w:val="16"/>
          <w:szCs w:val="16"/>
        </w:rPr>
        <w:t xml:space="preserve">Payment</w:t>
      </w:r>
      <w:r>
        <w:rPr>
          <w:rFonts w:ascii="Arial" w:eastAsia="Arial" w:hAnsi="Arial" w:cs="Arial"/>
          <w:b/>
          <w:color w:val="0432FF"/>
          <w:sz w:val="16"/>
          <w:szCs w:val="16"/>
        </w:rPr>
        <w:t xml:space="preserve"> </w:t>
      </w:r>
      <w:r>
        <w:rPr>
          <w:rFonts w:ascii="Arial" w:eastAsia="Arial" w:hAnsi="Arial" w:cs="Arial"/>
          <w:b/>
          <w:color w:val="117086"/>
          <w:sz w:val="16"/>
          <w:szCs w:val="16"/>
        </w:rPr>
        <w:t xml:space="preserve">Process</w:t>
      </w:r>
      <w:r>
        <w:rPr>
          <w:rFonts w:ascii="Arial" w:eastAsia="Arial" w:hAnsi="Arial" w:cs="Arial"/>
          <w:sz w:val="16"/>
          <w:szCs w:val="16"/>
        </w:rPr>
        <w:t xml:space="preserve">. </w:t>
      </w:r>
    </w:p>
    <w:p w14:paraId="000000F3" w14:textId="49D2A9BE" w:rsidR="00490584" w:rsidRDefault="008545E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lastRenderedPageBreak/>
        <w:t xml:space="preserve">Payment Dispute</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If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has a good-faith disagreement about the Fees charged or invoiced,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must notify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about the dispute before payment is due, or within 30 days of an automatic payment, and must pay all undisputed amounts on time. The parties will work together to resolve the dispute within 15 days. If no resolution is agreed, each party may pursue any remedies available under the Agreement or Applicable Laws.</w:t>
      </w:r>
    </w:p>
    <w:p w14:paraId="000000F4"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Term &amp; Termination</w:t>
      </w:r>
    </w:p>
    <w:p w14:paraId="000000F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Order Form and Agreement</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For each Order Form, the Agreement will start on the </w:t>
      </w:r>
      <w:r>
        <w:rPr>
          <w:rFonts w:ascii="Arial" w:eastAsia="Arial" w:hAnsi="Arial" w:cs="Arial"/>
          <w:b/>
          <w:color w:val="117086"/>
          <w:sz w:val="16"/>
          <w:szCs w:val="16"/>
        </w:rPr>
        <w:t xml:space="preserve">Order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Date</w:t>
      </w:r>
      <w:r>
        <w:rPr>
          <w:rFonts w:ascii="Arial" w:eastAsia="Arial" w:hAnsi="Arial" w:cs="Arial"/>
          <w:sz w:val="16"/>
          <w:szCs w:val="16"/>
        </w:rPr>
        <w:t xml:space="preserve">, continue through the </w:t>
      </w:r>
      <w:r>
        <w:rPr>
          <w:rFonts w:ascii="Arial" w:eastAsia="Arial" w:hAnsi="Arial" w:cs="Arial"/>
          <w:b/>
          <w:color w:val="117086"/>
          <w:sz w:val="16"/>
          <w:szCs w:val="16"/>
        </w:rPr>
        <w:t xml:space="preserve">Subscription</w:t>
      </w:r>
      <w:r>
        <w:rPr>
          <w:rFonts w:ascii="Arial" w:eastAsia="Arial" w:hAnsi="Arial" w:cs="Arial"/>
          <w:b/>
          <w:color w:val="0432FF"/>
          <w:sz w:val="16"/>
          <w:szCs w:val="16"/>
        </w:rPr>
        <w:t xml:space="preserve"> </w:t>
      </w:r>
      <w:r>
        <w:rPr>
          <w:rFonts w:ascii="Arial" w:eastAsia="Arial" w:hAnsi="Arial" w:cs="Arial"/>
          <w:b/>
          <w:color w:val="117086"/>
          <w:sz w:val="16"/>
          <w:szCs w:val="16"/>
        </w:rPr>
        <w:t xml:space="preserve">Period</w:t>
      </w:r>
      <w:r>
        <w:rPr>
          <w:rFonts w:ascii="Arial" w:eastAsia="Arial" w:hAnsi="Arial" w:cs="Arial"/>
          <w:sz w:val="16"/>
          <w:szCs w:val="16"/>
        </w:rPr>
        <w:t xml:space="preserve">, and automatically renew for additional </w:t>
      </w:r>
      <w:r>
        <w:rPr>
          <w:rFonts w:ascii="Arial" w:eastAsia="Arial" w:hAnsi="Arial" w:cs="Arial"/>
          <w:b/>
          <w:color w:val="117086"/>
          <w:sz w:val="16"/>
          <w:szCs w:val="16"/>
        </w:rPr>
        <w:t xml:space="preserve">Subscription</w:t>
      </w:r>
      <w:r>
        <w:rPr>
          <w:rFonts w:ascii="Arial" w:eastAsia="Arial" w:hAnsi="Arial" w:cs="Arial"/>
          <w:b/>
          <w:color w:val="0432FF"/>
          <w:sz w:val="16"/>
          <w:szCs w:val="16"/>
        </w:rPr>
        <w:t xml:space="preserve"> </w:t>
      </w:r>
      <w:r>
        <w:rPr>
          <w:rFonts w:ascii="Arial" w:eastAsia="Arial" w:hAnsi="Arial" w:cs="Arial"/>
          <w:b/>
          <w:color w:val="117086"/>
          <w:sz w:val="16"/>
          <w:szCs w:val="16"/>
        </w:rPr>
        <w:t xml:space="preserve">Periods</w:t>
      </w:r>
      <w:r>
        <w:rPr>
          <w:rFonts w:ascii="Arial" w:eastAsia="Arial" w:hAnsi="Arial" w:cs="Arial"/>
          <w:sz w:val="16"/>
          <w:szCs w:val="16"/>
        </w:rPr>
        <w:t xml:space="preserve"> unless one party gives notice of non-renewal to the other party before the </w:t>
      </w:r>
      <w:r>
        <w:rPr>
          <w:rFonts w:ascii="Arial" w:eastAsia="Arial" w:hAnsi="Arial" w:cs="Arial"/>
          <w:b/>
          <w:color w:val="117086"/>
          <w:sz w:val="16"/>
          <w:szCs w:val="16"/>
        </w:rPr>
        <w:t xml:space="preserve">Non-Renewal</w:t>
      </w:r>
      <w:r>
        <w:rPr>
          <w:rFonts w:ascii="Arial" w:eastAsia="Arial" w:hAnsi="Arial" w:cs="Arial"/>
          <w:b/>
          <w:color w:val="0432FF"/>
          <w:sz w:val="16"/>
          <w:szCs w:val="16"/>
        </w:rPr>
        <w:t xml:space="preserve"> </w:t>
      </w:r>
      <w:r>
        <w:rPr>
          <w:rFonts w:ascii="Arial" w:eastAsia="Arial" w:hAnsi="Arial" w:cs="Arial"/>
          <w:b/>
          <w:color w:val="117086"/>
          <w:sz w:val="16"/>
          <w:szCs w:val="16"/>
        </w:rPr>
        <w:t xml:space="preserve">Notice</w:t>
      </w:r>
      <w:r>
        <w:rPr>
          <w:rFonts w:ascii="Arial" w:eastAsia="Arial" w:hAnsi="Arial" w:cs="Arial"/>
          <w:b/>
          <w:color w:val="0432FF"/>
          <w:sz w:val="16"/>
          <w:szCs w:val="16"/>
        </w:rPr>
        <w:t xml:space="preserve"> </w:t>
      </w:r>
      <w:r>
        <w:rPr>
          <w:rFonts w:ascii="Arial" w:eastAsia="Arial" w:hAnsi="Arial" w:cs="Arial"/>
          <w:b/>
          <w:color w:val="117086"/>
          <w:sz w:val="16"/>
          <w:szCs w:val="16"/>
        </w:rPr>
        <w:t xml:space="preserve">Date</w:t>
      </w:r>
      <w:r>
        <w:rPr>
          <w:rFonts w:ascii="Arial" w:eastAsia="Arial" w:hAnsi="Arial" w:cs="Arial"/>
          <w:sz w:val="16"/>
          <w:szCs w:val="16"/>
        </w:rPr>
        <w:t xml:space="preserve">. </w:t>
      </w:r>
    </w:p>
    <w:p w14:paraId="000000FC"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Framework Terms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These Framework Terms will start on the </w:t>
      </w:r>
      <w:r>
        <w:rPr>
          <w:rFonts w:ascii="Arial" w:eastAsia="Arial" w:hAnsi="Arial" w:cs="Arial"/>
          <w:b/>
          <w:color w:val="117086"/>
          <w:sz w:val="16"/>
          <w:szCs w:val="16"/>
        </w:rPr>
        <w:t xml:space="preserve">Effective</w:t>
      </w:r>
      <w:r>
        <w:rPr>
          <w:rFonts w:ascii="Arial" w:eastAsia="Arial" w:hAnsi="Arial" w:cs="Arial"/>
          <w:b/>
          <w:color w:val="0432FF"/>
          <w:sz w:val="16"/>
          <w:szCs w:val="16"/>
        </w:rPr>
        <w:t xml:space="preserve"> </w:t>
      </w:r>
      <w:r>
        <w:rPr>
          <w:rFonts w:ascii="Arial" w:eastAsia="Arial" w:hAnsi="Arial" w:cs="Arial"/>
          <w:b/>
          <w:color w:val="117086"/>
          <w:sz w:val="16"/>
          <w:szCs w:val="16"/>
        </w:rPr>
        <w:t xml:space="preserve">Date</w:t>
      </w:r>
      <w:r>
        <w:rPr>
          <w:rFonts w:ascii="Arial" w:eastAsia="Arial" w:hAnsi="Arial" w:cs="Arial"/>
          <w:b/>
          <w:color w:val="0432FF"/>
          <w:sz w:val="16"/>
          <w:szCs w:val="16"/>
        </w:rPr>
        <w:t xml:space="preserve"> </w:t>
      </w:r>
      <w:r>
        <w:rPr>
          <w:rFonts w:ascii="Arial" w:eastAsia="Arial" w:hAnsi="Arial" w:cs="Arial"/>
          <w:sz w:val="16"/>
          <w:szCs w:val="16"/>
        </w:rPr>
        <w:t xml:space="preserve">and continue for the longer of one year or until all Order Forms governed by the Framework Terms have ended.</w:t>
      </w:r>
    </w:p>
    <w:p w14:paraId="000000FD"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Termination</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Either party may terminate the Framework Terms or an Order Form immediately:</w:t>
      </w:r>
    </w:p>
    <w:p w14:paraId="000000FE" w14:textId="77777777"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if the other party fails to cure a material breach of the Framework Terms or an Order Form following 30 </w:t>
      </w:r>
      <w:proofErr w:type="spellStart"/>
      <w:r>
        <w:rPr>
          <w:rFonts w:ascii="Arial" w:eastAsia="Arial" w:hAnsi="Arial" w:cs="Arial"/>
          <w:sz w:val="16"/>
          <w:szCs w:val="16"/>
        </w:rPr>
        <w:t xml:space="preserve">days </w:t>
      </w:r>
      <w:proofErr w:type="gramStart"/>
      <w:r>
        <w:rPr>
          <w:rFonts w:ascii="Arial" w:eastAsia="Arial" w:hAnsi="Arial" w:cs="Arial"/>
          <w:sz w:val="16"/>
          <w:szCs w:val="16"/>
        </w:rPr>
        <w:t xml:space="preserve">notice</w:t>
      </w:r>
      <w:proofErr w:type="spellEnd"/>
      <w:r>
        <w:rPr>
          <w:rFonts w:ascii="Arial" w:eastAsia="Arial" w:hAnsi="Arial" w:cs="Arial"/>
          <w:sz w:val="16"/>
          <w:szCs w:val="16"/>
        </w:rPr>
        <w:t xml:space="preserve">;</w:t>
      </w:r>
      <w:proofErr w:type="gramEnd"/>
      <w:r>
        <w:rPr>
          <w:rFonts w:ascii="Arial" w:eastAsia="Arial" w:hAnsi="Arial" w:cs="Arial"/>
          <w:sz w:val="16"/>
          <w:szCs w:val="16"/>
        </w:rPr>
        <w:t xml:space="preserve"> </w:t>
      </w:r>
    </w:p>
    <w:p w14:paraId="000000FF" w14:textId="77777777"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upon notice if the other party (</w:t>
      </w:r>
      <w:proofErr w:type="spellStart"/>
      <w:r>
        <w:rPr>
          <w:rFonts w:ascii="Arial" w:eastAsia="Arial" w:hAnsi="Arial" w:cs="Arial"/>
          <w:sz w:val="16"/>
          <w:szCs w:val="16"/>
        </w:rPr>
        <w:t xml:space="preserve">i</w:t>
      </w:r>
      <w:proofErr w:type="spellEnd"/>
      <w:r>
        <w:rPr>
          <w:rFonts w:ascii="Arial" w:eastAsia="Arial" w:hAnsi="Arial" w:cs="Arial"/>
          <w:sz w:val="16"/>
          <w:szCs w:val="16"/>
        </w:rPr>
        <w:t xml:space="preserve">) materially breaches the Framework Terms or an Order Form in a manner that cannot be cured; (ii) dissolves or stops conducting business without a successor; (iii) makes an assignment for the benefit of creditors; or (iv) becomes the debtor in insolvency, receivership, or bankruptcy proceedings that continue for more than 60 days. </w:t>
      </w:r>
    </w:p>
    <w:p w14:paraId="00000100" w14:textId="77777777" w:rsidR="00490584" w:rsidRDefault="00000000">
      <w:pPr>
        <w:pStyle w:val="Heading2"/>
        <w:widowControl w:val="0"/>
        <w:spacing w:after="120"/>
        <w:ind w:firstLine="180"/>
      </w:pPr>
      <w:r>
        <w:rPr>
          <w:rFonts w:ascii="Arial" w:eastAsia="Arial" w:hAnsi="Arial" w:cs="Arial"/>
          <w:sz w:val="16"/>
          <w:szCs w:val="16"/>
          <w:u w:val="single"/>
        </w:rPr>
        <w:t xml:space="preserve">Force Majeure</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Either party may terminate an affected Order Form upon notice if a Force Majeure Event prevents the Product from materially operating for 30 or more consecutive days. </w:t>
      </w:r>
      <w:r>
        <w:rPr>
          <w:rFonts w:ascii="Arial" w:eastAsia="Arial" w:hAnsi="Arial" w:cs="Arial"/>
          <w:b/>
          <w:color w:val="117086"/>
          <w:sz w:val="16"/>
          <w:szCs w:val="16"/>
        </w:rPr>
        <w:t xml:space="preserve">Provider</w:t>
      </w:r>
      <w:r>
        <w:rPr>
          <w:rFonts w:ascii="Arial" w:eastAsia="Arial" w:hAnsi="Arial" w:cs="Arial"/>
          <w:sz w:val="16"/>
          <w:szCs w:val="16"/>
        </w:rPr>
        <w:t xml:space="preserve"> will pay to </w:t>
      </w:r>
      <w:r>
        <w:rPr>
          <w:rFonts w:ascii="Arial" w:eastAsia="Arial" w:hAnsi="Arial" w:cs="Arial"/>
          <w:b/>
          <w:color w:val="117086"/>
          <w:sz w:val="16"/>
          <w:szCs w:val="16"/>
        </w:rPr>
        <w:t xml:space="preserve">Customer</w:t>
      </w:r>
      <w:r>
        <w:rPr>
          <w:rFonts w:ascii="Arial" w:eastAsia="Arial" w:hAnsi="Arial" w:cs="Arial"/>
          <w:sz w:val="16"/>
          <w:szCs w:val="16"/>
        </w:rPr>
        <w:t xml:space="preserve"> a prorated refund of any prepaid Fees for the remainder of the </w:t>
      </w:r>
      <w:r>
        <w:rPr>
          <w:rFonts w:ascii="Arial" w:eastAsia="Arial" w:hAnsi="Arial" w:cs="Arial"/>
          <w:b/>
          <w:color w:val="117086"/>
          <w:sz w:val="16"/>
          <w:szCs w:val="16"/>
        </w:rPr>
        <w:t xml:space="preserve">Subscription</w:t>
      </w:r>
      <w:r>
        <w:rPr>
          <w:rFonts w:ascii="Arial" w:eastAsia="Arial" w:hAnsi="Arial" w:cs="Arial"/>
          <w:sz w:val="16"/>
          <w:szCs w:val="16"/>
        </w:rPr>
        <w:t xml:space="preserve"> </w:t>
      </w:r>
      <w:r>
        <w:rPr>
          <w:rFonts w:ascii="Arial" w:eastAsia="Arial" w:hAnsi="Arial" w:cs="Arial"/>
          <w:b/>
          <w:color w:val="117086"/>
          <w:sz w:val="16"/>
          <w:szCs w:val="16"/>
        </w:rPr>
        <w:t xml:space="preserve">Period</w:t>
      </w:r>
      <w:r>
        <w:rPr>
          <w:rFonts w:ascii="Arial" w:eastAsia="Arial" w:hAnsi="Arial" w:cs="Arial"/>
          <w:sz w:val="16"/>
          <w:szCs w:val="16"/>
        </w:rPr>
        <w:t xml:space="preserve">. A Force Majeure Event does not excuse Customer's obligation to pay Fees accrued prior to termination.</w:t>
      </w:r>
    </w:p>
    <w:p w14:paraId="0000010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Effect of Termination</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Termination of the Framework Terms will automatically terminate all Order Forms governed by the Framework Terms. Upon any expiration or termination:</w:t>
      </w:r>
    </w:p>
    <w:p w14:paraId="00000102" w14:textId="054C0842"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will no longer have any right to use the Product.</w:t>
      </w:r>
    </w:p>
    <w:p w14:paraId="00000103" w14:textId="77777777"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Upon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request, </w:t>
      </w:r>
      <w:r>
        <w:rPr>
          <w:rFonts w:ascii="Arial" w:eastAsia="Arial" w:hAnsi="Arial" w:cs="Arial"/>
          <w:b/>
          <w:color w:val="117086"/>
          <w:sz w:val="16"/>
          <w:szCs w:val="16"/>
        </w:rPr>
        <w:t xml:space="preserve">Provider</w:t>
      </w:r>
      <w:r>
        <w:rPr>
          <w:rFonts w:ascii="Arial" w:eastAsia="Arial" w:hAnsi="Arial" w:cs="Arial"/>
          <w:sz w:val="16"/>
          <w:szCs w:val="16"/>
        </w:rPr>
        <w:t xml:space="preserve"> will delete Customer Content within 60 days.</w:t>
      </w:r>
    </w:p>
    <w:p w14:paraId="00000104" w14:textId="77777777"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Each Recipient will return or destroy Discloser’s Confidential Information in its possession or control.</w:t>
      </w:r>
    </w:p>
    <w:p w14:paraId="00000105" w14:textId="5DAB39C8"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will submit a final bill or invoice for all outstanding Fees accrued before termination and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will pay the invoice according to Section </w:t>
      </w:r>
      <w:r w:rsidR="004F61A5">
        <w:rPr>
          <w:rFonts w:ascii="Arial" w:eastAsia="Arial" w:hAnsi="Arial" w:cs="Arial"/>
          <w:sz w:val="16"/>
          <w:szCs w:val="16"/>
        </w:rPr>
        <w:t xml:space="preserve">4</w:t>
      </w:r>
      <w:r>
        <w:rPr>
          <w:rFonts w:ascii="Arial" w:eastAsia="Arial" w:hAnsi="Arial" w:cs="Arial"/>
          <w:sz w:val="16"/>
          <w:szCs w:val="16"/>
        </w:rPr>
        <w:t xml:space="preserve"> (Payment &amp; Taxes).</w:t>
      </w:r>
    </w:p>
    <w:p w14:paraId="00000106"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Survival</w:t>
      </w:r>
      <w:r>
        <w:rPr>
          <w:rFonts w:ascii="Arial" w:eastAsia="Arial" w:hAnsi="Arial" w:cs="Arial"/>
          <w:sz w:val="16"/>
          <w:szCs w:val="16"/>
        </w:rPr>
        <w:t xml:space="preserve">. </w:t>
      </w:r>
    </w:p>
    <w:p w14:paraId="00000107" w14:textId="347088FF"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The following sections will survive expiration or termination of the Agreement: Section 1.</w:t>
      </w:r>
      <w:r w:rsidR="004F61A5">
        <w:rPr>
          <w:rFonts w:ascii="Arial" w:eastAsia="Arial" w:hAnsi="Arial" w:cs="Arial"/>
          <w:sz w:val="16"/>
          <w:szCs w:val="16"/>
        </w:rPr>
        <w:t xml:space="preserve">4</w:t>
      </w:r>
      <w:r>
        <w:rPr>
          <w:rFonts w:ascii="Arial" w:eastAsia="Arial" w:hAnsi="Arial" w:cs="Arial"/>
          <w:sz w:val="16"/>
          <w:szCs w:val="16"/>
        </w:rPr>
        <w:t xml:space="preserve"> (Feedback and Usage Data),</w:t>
      </w:r>
      <w:r w:rsidR="004F61A5">
        <w:rPr>
          <w:rFonts w:ascii="Arial" w:eastAsia="Arial" w:hAnsi="Arial" w:cs="Arial"/>
          <w:sz w:val="16"/>
          <w:szCs w:val="16"/>
        </w:rPr>
        <w:t xml:space="preserve"> Section 1.6 (Machine Learning),</w:t>
      </w:r>
      <w:r>
        <w:rPr>
          <w:rFonts w:ascii="Arial" w:eastAsia="Arial" w:hAnsi="Arial" w:cs="Arial"/>
          <w:sz w:val="16"/>
          <w:szCs w:val="16"/>
        </w:rPr>
        <w:t xml:space="preserve"> Section 2.1 (Restrictions on Customer), Section </w:t>
      </w:r>
      <w:r w:rsidR="004F61A5">
        <w:rPr>
          <w:rFonts w:ascii="Arial" w:eastAsia="Arial" w:hAnsi="Arial" w:cs="Arial"/>
          <w:sz w:val="16"/>
          <w:szCs w:val="16"/>
        </w:rPr>
        <w:t xml:space="preserve">4</w:t>
      </w:r>
      <w:r>
        <w:rPr>
          <w:rFonts w:ascii="Arial" w:eastAsia="Arial" w:hAnsi="Arial" w:cs="Arial"/>
          <w:sz w:val="16"/>
          <w:szCs w:val="16"/>
        </w:rPr>
        <w:t xml:space="preserve"> (Payment &amp; Taxes) for Fees accrued or payable before expiration or termination, Section </w:t>
      </w:r>
      <w:r w:rsidR="004F61A5">
        <w:rPr>
          <w:rFonts w:ascii="Arial" w:eastAsia="Arial" w:hAnsi="Arial" w:cs="Arial"/>
          <w:sz w:val="16"/>
          <w:szCs w:val="16"/>
        </w:rPr>
        <w:t xml:space="preserve">5.5</w:t>
      </w:r>
      <w:r>
        <w:rPr>
          <w:rFonts w:ascii="Arial" w:eastAsia="Arial" w:hAnsi="Arial" w:cs="Arial"/>
          <w:sz w:val="16"/>
          <w:szCs w:val="16"/>
        </w:rPr>
        <w:t xml:space="preserve"> (Effect of Termination), Section </w:t>
      </w:r>
      <w:r w:rsidR="004F61A5">
        <w:rPr>
          <w:rFonts w:ascii="Arial" w:eastAsia="Arial" w:hAnsi="Arial" w:cs="Arial"/>
          <w:sz w:val="16"/>
          <w:szCs w:val="16"/>
        </w:rPr>
        <w:t xml:space="preserve">5.6</w:t>
      </w:r>
      <w:r>
        <w:rPr>
          <w:rFonts w:ascii="Arial" w:eastAsia="Arial" w:hAnsi="Arial" w:cs="Arial"/>
          <w:sz w:val="16"/>
          <w:szCs w:val="16"/>
        </w:rPr>
        <w:t xml:space="preserve"> (Survival), Section </w:t>
      </w:r>
      <w:r w:rsidR="004F61A5">
        <w:rPr>
          <w:rFonts w:ascii="Arial" w:eastAsia="Arial" w:hAnsi="Arial" w:cs="Arial"/>
          <w:sz w:val="16"/>
          <w:szCs w:val="16"/>
        </w:rPr>
        <w:t xml:space="preserve">6</w:t>
      </w:r>
      <w:r>
        <w:rPr>
          <w:rFonts w:ascii="Arial" w:eastAsia="Arial" w:hAnsi="Arial" w:cs="Arial"/>
          <w:sz w:val="16"/>
          <w:szCs w:val="16"/>
        </w:rPr>
        <w:t xml:space="preserve"> (Representations &amp; Warranties), Section </w:t>
      </w:r>
      <w:r w:rsidR="004F61A5">
        <w:rPr>
          <w:rFonts w:ascii="Arial" w:eastAsia="Arial" w:hAnsi="Arial" w:cs="Arial"/>
          <w:sz w:val="16"/>
          <w:szCs w:val="16"/>
        </w:rPr>
        <w:t xml:space="preserve">7</w:t>
      </w:r>
      <w:r>
        <w:rPr>
          <w:rFonts w:ascii="Arial" w:eastAsia="Arial" w:hAnsi="Arial" w:cs="Arial"/>
          <w:sz w:val="16"/>
          <w:szCs w:val="16"/>
        </w:rPr>
        <w:t xml:space="preserve"> (Disclaimer of Warranties), Section </w:t>
      </w:r>
      <w:r w:rsidR="004F61A5">
        <w:rPr>
          <w:rFonts w:ascii="Arial" w:eastAsia="Arial" w:hAnsi="Arial" w:cs="Arial"/>
          <w:sz w:val="16"/>
          <w:szCs w:val="16"/>
        </w:rPr>
        <w:t xml:space="preserve">8</w:t>
      </w:r>
      <w:r>
        <w:rPr>
          <w:rFonts w:ascii="Arial" w:eastAsia="Arial" w:hAnsi="Arial" w:cs="Arial"/>
          <w:sz w:val="16"/>
          <w:szCs w:val="16"/>
        </w:rPr>
        <w:t xml:space="preserve"> (Limitation of Liability), Section </w:t>
      </w:r>
      <w:r w:rsidR="004F61A5">
        <w:rPr>
          <w:rFonts w:ascii="Arial" w:eastAsia="Arial" w:hAnsi="Arial" w:cs="Arial"/>
          <w:sz w:val="16"/>
          <w:szCs w:val="16"/>
        </w:rPr>
        <w:t xml:space="preserve">9</w:t>
      </w:r>
      <w:r>
        <w:rPr>
          <w:rFonts w:ascii="Arial" w:eastAsia="Arial" w:hAnsi="Arial" w:cs="Arial"/>
          <w:sz w:val="16"/>
          <w:szCs w:val="16"/>
        </w:rPr>
        <w:t xml:space="preserve"> (Indemnification), Section 1</w:t>
      </w:r>
      <w:r w:rsidR="004F61A5">
        <w:rPr>
          <w:rFonts w:ascii="Arial" w:eastAsia="Arial" w:hAnsi="Arial" w:cs="Arial"/>
          <w:sz w:val="16"/>
          <w:szCs w:val="16"/>
        </w:rPr>
        <w:t xml:space="preserve">0</w:t>
      </w:r>
      <w:r>
        <w:rPr>
          <w:rFonts w:ascii="Arial" w:eastAsia="Arial" w:hAnsi="Arial" w:cs="Arial"/>
          <w:sz w:val="16"/>
          <w:szCs w:val="16"/>
        </w:rPr>
        <w:t xml:space="preserve"> (Confidentiality), Section 1</w:t>
      </w:r>
      <w:r w:rsidR="004F61A5">
        <w:rPr>
          <w:rFonts w:ascii="Arial" w:eastAsia="Arial" w:hAnsi="Arial" w:cs="Arial"/>
          <w:sz w:val="16"/>
          <w:szCs w:val="16"/>
        </w:rPr>
        <w:t xml:space="preserve">1</w:t>
      </w:r>
      <w:r>
        <w:rPr>
          <w:rFonts w:ascii="Arial" w:eastAsia="Arial" w:hAnsi="Arial" w:cs="Arial"/>
          <w:sz w:val="16"/>
          <w:szCs w:val="16"/>
        </w:rPr>
        <w:t xml:space="preserve"> (Reservation of Rights), Section 1</w:t>
      </w:r>
      <w:r w:rsidR="004F61A5">
        <w:rPr>
          <w:rFonts w:ascii="Arial" w:eastAsia="Arial" w:hAnsi="Arial" w:cs="Arial"/>
          <w:sz w:val="16"/>
          <w:szCs w:val="16"/>
        </w:rPr>
        <w:t xml:space="preserve">2</w:t>
      </w:r>
      <w:r>
        <w:rPr>
          <w:rFonts w:ascii="Arial" w:eastAsia="Arial" w:hAnsi="Arial" w:cs="Arial"/>
          <w:sz w:val="16"/>
          <w:szCs w:val="16"/>
        </w:rPr>
        <w:t xml:space="preserve"> (General Terms), Section 1</w:t>
      </w:r>
      <w:r w:rsidR="004F61A5">
        <w:rPr>
          <w:rFonts w:ascii="Arial" w:eastAsia="Arial" w:hAnsi="Arial" w:cs="Arial"/>
          <w:sz w:val="16"/>
          <w:szCs w:val="16"/>
        </w:rPr>
        <w:t xml:space="preserve">3</w:t>
      </w:r>
      <w:r>
        <w:rPr>
          <w:rFonts w:ascii="Arial" w:eastAsia="Arial" w:hAnsi="Arial" w:cs="Arial"/>
          <w:sz w:val="16"/>
          <w:szCs w:val="16"/>
        </w:rPr>
        <w:t xml:space="preserve"> (Definitions), and the portions of a Cover Page referenced by these sections.</w:t>
      </w:r>
    </w:p>
    <w:p w14:paraId="00000108" w14:textId="5528B964"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Each Recipient may retain Discloser’s Confidential Information in accordance with its standard backup or record retention policies maintained in the ordinary course of business or as required by Applicable Laws, in which case Section </w:t>
      </w:r>
      <w:r w:rsidR="004F61A5">
        <w:rPr>
          <w:rFonts w:ascii="Arial" w:eastAsia="Arial" w:hAnsi="Arial" w:cs="Arial"/>
          <w:sz w:val="16"/>
          <w:szCs w:val="16"/>
        </w:rPr>
        <w:t xml:space="preserve">3</w:t>
      </w:r>
      <w:r>
        <w:rPr>
          <w:rFonts w:ascii="Arial" w:eastAsia="Arial" w:hAnsi="Arial" w:cs="Arial"/>
          <w:sz w:val="16"/>
          <w:szCs w:val="16"/>
        </w:rPr>
        <w:t xml:space="preserve"> (Privacy &amp; Security) and Section 1</w:t>
      </w:r>
      <w:r w:rsidR="004F61A5">
        <w:rPr>
          <w:rFonts w:ascii="Arial" w:eastAsia="Arial" w:hAnsi="Arial" w:cs="Arial"/>
          <w:sz w:val="16"/>
          <w:szCs w:val="16"/>
        </w:rPr>
        <w:t xml:space="preserve">0</w:t>
      </w:r>
      <w:r>
        <w:rPr>
          <w:rFonts w:ascii="Arial" w:eastAsia="Arial" w:hAnsi="Arial" w:cs="Arial"/>
          <w:sz w:val="16"/>
          <w:szCs w:val="16"/>
        </w:rPr>
        <w:t xml:space="preserve"> (Confidentiality) will continue to apply to retained Confidential Information.</w:t>
      </w:r>
    </w:p>
    <w:p w14:paraId="00000109"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Representations &amp; Warranties</w:t>
      </w:r>
    </w:p>
    <w:p w14:paraId="0000010A"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Mutual</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Each party represents and warrants to the other that: (a) it has the legal power and authority to enter into this Agreement; (b) it is duly organized, validly existing, and in good standing under the Applicable Laws of the jurisdiction of its origin; (c) it will comply with all Applicable Laws in performing its obligations or exercising its rights in this Agreement; and (d) it will comply with the </w:t>
      </w:r>
      <w:r>
        <w:rPr>
          <w:rFonts w:ascii="Arial" w:eastAsia="Arial" w:hAnsi="Arial" w:cs="Arial"/>
          <w:b/>
          <w:color w:val="117086"/>
          <w:sz w:val="16"/>
          <w:szCs w:val="16"/>
        </w:rPr>
        <w:t xml:space="preserve">Additional</w:t>
      </w:r>
      <w:r>
        <w:rPr>
          <w:rFonts w:ascii="Arial" w:eastAsia="Arial" w:hAnsi="Arial" w:cs="Arial"/>
          <w:b/>
          <w:color w:val="0432FF"/>
          <w:sz w:val="16"/>
          <w:szCs w:val="16"/>
        </w:rPr>
        <w:t xml:space="preserve"> </w:t>
      </w:r>
      <w:r>
        <w:rPr>
          <w:rFonts w:ascii="Arial" w:eastAsia="Arial" w:hAnsi="Arial" w:cs="Arial"/>
          <w:b/>
          <w:color w:val="117086"/>
          <w:sz w:val="16"/>
          <w:szCs w:val="16"/>
        </w:rPr>
        <w:t xml:space="preserve">Warranties</w:t>
      </w:r>
      <w:r>
        <w:rPr>
          <w:rFonts w:ascii="Arial" w:eastAsia="Arial" w:hAnsi="Arial" w:cs="Arial"/>
          <w:sz w:val="16"/>
          <w:szCs w:val="16"/>
        </w:rPr>
        <w:t xml:space="preserve">.</w:t>
      </w:r>
    </w:p>
    <w:p w14:paraId="0000010B" w14:textId="77777777" w:rsidR="00490584" w:rsidRDefault="00000000">
      <w:pPr>
        <w:pStyle w:val="Heading2"/>
        <w:widowControl w:val="0"/>
        <w:spacing w:after="120"/>
        <w:ind w:firstLine="180"/>
        <w:rPr>
          <w:rFonts w:ascii="Arial" w:eastAsia="Arial" w:hAnsi="Arial" w:cs="Arial"/>
          <w:sz w:val="16"/>
          <w:szCs w:val="16"/>
        </w:rPr>
      </w:pPr>
      <w:bookmarkStart w:id="0" w:name="_heading=h.gjdgxs" w:colFirst="0" w:colLast="0"/>
      <w:bookmarkEnd w:id="0"/>
      <w:r>
        <w:rPr>
          <w:rFonts w:ascii="Arial" w:eastAsia="Arial" w:hAnsi="Arial" w:cs="Arial"/>
          <w:sz w:val="16"/>
          <w:szCs w:val="16"/>
          <w:u w:val="single"/>
        </w:rPr>
        <w:t xml:space="preserve">From Customer</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represents and warrants that it, all Users, and anyone submitting Customer Content each have and will continue to have all rights necessary to submit or make available Customer Content to the Product and to allow the use of Customer Content as described in the Agreement.</w:t>
      </w:r>
    </w:p>
    <w:p w14:paraId="0000010C" w14:textId="5DBB35F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From Provider</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represents and warrants to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that it will not materially reduce the general functionality of the Cloud Service during </w:t>
      </w:r>
      <w:r w:rsidR="00AC5DD9">
        <w:rPr>
          <w:rFonts w:ascii="Arial" w:eastAsia="Arial" w:hAnsi="Arial" w:cs="Arial"/>
          <w:sz w:val="16"/>
          <w:szCs w:val="16"/>
        </w:rPr>
        <w:t xml:space="preserve">the</w:t>
      </w:r>
      <w:r>
        <w:rPr>
          <w:rFonts w:ascii="Arial" w:eastAsia="Arial" w:hAnsi="Arial" w:cs="Arial"/>
          <w:sz w:val="16"/>
          <w:szCs w:val="16"/>
        </w:rPr>
        <w:t xml:space="preserve"> </w:t>
      </w:r>
      <w:r>
        <w:rPr>
          <w:rFonts w:ascii="Arial" w:eastAsia="Arial" w:hAnsi="Arial" w:cs="Arial"/>
          <w:b/>
          <w:color w:val="117086"/>
          <w:sz w:val="16"/>
          <w:szCs w:val="16"/>
        </w:rPr>
        <w:t xml:space="preserve">Subscription</w:t>
      </w:r>
      <w:r>
        <w:rPr>
          <w:rFonts w:ascii="Arial" w:eastAsia="Arial" w:hAnsi="Arial" w:cs="Arial"/>
          <w:b/>
          <w:color w:val="0432FF"/>
          <w:sz w:val="16"/>
          <w:szCs w:val="16"/>
        </w:rPr>
        <w:t xml:space="preserve"> </w:t>
      </w:r>
      <w:r>
        <w:rPr>
          <w:rFonts w:ascii="Arial" w:eastAsia="Arial" w:hAnsi="Arial" w:cs="Arial"/>
          <w:b/>
          <w:color w:val="117086"/>
          <w:sz w:val="16"/>
          <w:szCs w:val="16"/>
        </w:rPr>
        <w:t xml:space="preserve">Period</w:t>
      </w:r>
      <w:r>
        <w:rPr>
          <w:rFonts w:ascii="Arial" w:eastAsia="Arial" w:hAnsi="Arial" w:cs="Arial"/>
          <w:sz w:val="16"/>
          <w:szCs w:val="16"/>
        </w:rPr>
        <w:t xml:space="preserve">.</w:t>
      </w:r>
    </w:p>
    <w:p w14:paraId="0000010D" w14:textId="2E6FF3E6"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Provider Warranty Remedy</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If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breaches </w:t>
      </w:r>
      <w:r w:rsidR="00B43FA8">
        <w:rPr>
          <w:rFonts w:ascii="Arial" w:eastAsia="Arial" w:hAnsi="Arial" w:cs="Arial"/>
          <w:sz w:val="16"/>
          <w:szCs w:val="16"/>
        </w:rPr>
        <w:t xml:space="preserve">the</w:t>
      </w:r>
      <w:r>
        <w:rPr>
          <w:rFonts w:ascii="Arial" w:eastAsia="Arial" w:hAnsi="Arial" w:cs="Arial"/>
          <w:sz w:val="16"/>
          <w:szCs w:val="16"/>
        </w:rPr>
        <w:t xml:space="preserve"> warranty in Section </w:t>
      </w:r>
      <w:r w:rsidR="00B43FA8">
        <w:rPr>
          <w:rFonts w:ascii="Arial" w:eastAsia="Arial" w:hAnsi="Arial" w:cs="Arial"/>
          <w:sz w:val="16"/>
          <w:szCs w:val="16"/>
        </w:rPr>
        <w:t xml:space="preserve">6</w:t>
      </w:r>
      <w:r>
        <w:rPr>
          <w:rFonts w:ascii="Arial" w:eastAsia="Arial" w:hAnsi="Arial" w:cs="Arial"/>
          <w:sz w:val="16"/>
          <w:szCs w:val="16"/>
        </w:rPr>
        <w:t xml:space="preserve">.3</w:t>
      </w:r>
      <w:r w:rsidR="003B7301">
        <w:rPr>
          <w:rFonts w:ascii="Arial" w:eastAsia="Arial" w:hAnsi="Arial" w:cs="Arial"/>
          <w:sz w:val="16"/>
          <w:szCs w:val="16"/>
        </w:rPr>
        <w:t xml:space="preserve"> (Representations &amp; Warranties from Provider)</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must give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notice (with enough detail for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to understand or replicate the issue) within 45 days of discovering the issue. Within 45 days of receiving sufficient details of the warranty issue,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will attempt to restore the general functionality of the Cloud Service. If </w:t>
      </w:r>
      <w:r>
        <w:rPr>
          <w:rFonts w:ascii="Arial" w:eastAsia="Arial" w:hAnsi="Arial" w:cs="Arial"/>
          <w:b/>
          <w:color w:val="117086"/>
          <w:sz w:val="16"/>
          <w:szCs w:val="16"/>
        </w:rPr>
        <w:t xml:space="preserve">Provider</w:t>
      </w:r>
      <w:r>
        <w:rPr>
          <w:rFonts w:ascii="Arial" w:eastAsia="Arial" w:hAnsi="Arial" w:cs="Arial"/>
          <w:sz w:val="16"/>
          <w:szCs w:val="16"/>
        </w:rPr>
        <w:t xml:space="preserve"> cannot resolve the issue, </w:t>
      </w:r>
      <w:r>
        <w:rPr>
          <w:rFonts w:ascii="Arial" w:eastAsia="Arial" w:hAnsi="Arial" w:cs="Arial"/>
          <w:b/>
          <w:color w:val="117086"/>
          <w:sz w:val="16"/>
          <w:szCs w:val="16"/>
        </w:rPr>
        <w:t xml:space="preserve">Customer</w:t>
      </w:r>
      <w:r>
        <w:rPr>
          <w:rFonts w:ascii="Arial" w:eastAsia="Arial" w:hAnsi="Arial" w:cs="Arial"/>
          <w:b/>
          <w:color w:val="0432FF"/>
          <w:sz w:val="16"/>
          <w:szCs w:val="16"/>
        </w:rPr>
        <w:t xml:space="preserve"> </w:t>
      </w:r>
      <w:r>
        <w:rPr>
          <w:rFonts w:ascii="Arial" w:eastAsia="Arial" w:hAnsi="Arial" w:cs="Arial"/>
          <w:sz w:val="16"/>
          <w:szCs w:val="16"/>
        </w:rPr>
        <w:t xml:space="preserve">may terminate the affected Order Form and </w:t>
      </w:r>
      <w:r>
        <w:rPr>
          <w:rFonts w:ascii="Arial" w:eastAsia="Arial" w:hAnsi="Arial" w:cs="Arial"/>
          <w:b/>
          <w:color w:val="117086"/>
          <w:sz w:val="16"/>
          <w:szCs w:val="16"/>
        </w:rPr>
        <w:t xml:space="preserve">Provider</w:t>
      </w:r>
      <w:r>
        <w:rPr>
          <w:rFonts w:ascii="Arial" w:eastAsia="Arial" w:hAnsi="Arial" w:cs="Arial"/>
          <w:b/>
          <w:color w:val="0432FF"/>
          <w:sz w:val="16"/>
          <w:szCs w:val="16"/>
        </w:rPr>
        <w:t xml:space="preserve"> </w:t>
      </w:r>
      <w:r>
        <w:rPr>
          <w:rFonts w:ascii="Arial" w:eastAsia="Arial" w:hAnsi="Arial" w:cs="Arial"/>
          <w:sz w:val="16"/>
          <w:szCs w:val="16"/>
        </w:rPr>
        <w:t xml:space="preserve">will pay to </w:t>
      </w:r>
      <w:r>
        <w:rPr>
          <w:rFonts w:ascii="Arial" w:eastAsia="Arial" w:hAnsi="Arial" w:cs="Arial"/>
          <w:b/>
          <w:color w:val="117086"/>
          <w:sz w:val="16"/>
          <w:szCs w:val="16"/>
        </w:rPr>
        <w:t xml:space="preserve">Customer</w:t>
      </w:r>
      <w:r>
        <w:rPr>
          <w:rFonts w:ascii="Arial" w:eastAsia="Arial" w:hAnsi="Arial" w:cs="Arial"/>
          <w:b/>
          <w:color w:val="0432FF"/>
          <w:sz w:val="16"/>
          <w:szCs w:val="16"/>
        </w:rPr>
        <w:t xml:space="preserve"> </w:t>
      </w:r>
      <w:r>
        <w:rPr>
          <w:rFonts w:ascii="Arial" w:eastAsia="Arial" w:hAnsi="Arial" w:cs="Arial"/>
          <w:sz w:val="16"/>
          <w:szCs w:val="16"/>
        </w:rPr>
        <w:t xml:space="preserve">a prorated refund of prepaid Fees for the remainder of the </w:t>
      </w:r>
      <w:r>
        <w:rPr>
          <w:rFonts w:ascii="Arial" w:eastAsia="Arial" w:hAnsi="Arial" w:cs="Arial"/>
          <w:b/>
          <w:color w:val="117086"/>
          <w:sz w:val="16"/>
          <w:szCs w:val="16"/>
        </w:rPr>
        <w:t xml:space="preserve">Subscription</w:t>
      </w:r>
      <w:r>
        <w:rPr>
          <w:rFonts w:ascii="Arial" w:eastAsia="Arial" w:hAnsi="Arial" w:cs="Arial"/>
          <w:b/>
          <w:color w:val="0432FF"/>
          <w:sz w:val="16"/>
          <w:szCs w:val="16"/>
        </w:rPr>
        <w:t xml:space="preserve"> </w:t>
      </w:r>
      <w:r>
        <w:rPr>
          <w:rFonts w:ascii="Arial" w:eastAsia="Arial" w:hAnsi="Arial" w:cs="Arial"/>
          <w:b/>
          <w:color w:val="117086"/>
          <w:sz w:val="16"/>
          <w:szCs w:val="16"/>
        </w:rPr>
        <w:t xml:space="preserve">Period</w:t>
      </w:r>
      <w:r>
        <w:rPr>
          <w:rFonts w:ascii="Arial" w:eastAsia="Arial" w:hAnsi="Arial" w:cs="Arial"/>
          <w:sz w:val="16"/>
          <w:szCs w:val="16"/>
        </w:rPr>
        <w:t xml:space="preserve">. </w:t>
      </w:r>
      <w:r>
        <w:rPr>
          <w:rFonts w:ascii="Arial" w:eastAsia="Arial" w:hAnsi="Arial" w:cs="Arial"/>
          <w:b/>
          <w:color w:val="117086"/>
          <w:sz w:val="16"/>
          <w:szCs w:val="16"/>
        </w:rPr>
        <w:t xml:space="preserve">Provider’s</w:t>
      </w:r>
      <w:r>
        <w:rPr>
          <w:rFonts w:ascii="Arial" w:eastAsia="Arial" w:hAnsi="Arial" w:cs="Arial"/>
          <w:sz w:val="16"/>
          <w:szCs w:val="16"/>
        </w:rPr>
        <w:t xml:space="preserve"> restoration obligation, and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termination right, are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only remedies if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does not meet the warrant</w:t>
      </w:r>
      <w:r w:rsidR="00B43FA8">
        <w:rPr>
          <w:rFonts w:ascii="Arial" w:eastAsia="Arial" w:hAnsi="Arial" w:cs="Arial"/>
          <w:sz w:val="16"/>
          <w:szCs w:val="16"/>
        </w:rPr>
        <w:t xml:space="preserve">y</w:t>
      </w:r>
      <w:r>
        <w:rPr>
          <w:rFonts w:ascii="Arial" w:eastAsia="Arial" w:hAnsi="Arial" w:cs="Arial"/>
          <w:sz w:val="16"/>
          <w:szCs w:val="16"/>
        </w:rPr>
        <w:t xml:space="preserve"> in Section </w:t>
      </w:r>
      <w:r w:rsidR="00B43FA8">
        <w:rPr>
          <w:rFonts w:ascii="Arial" w:eastAsia="Arial" w:hAnsi="Arial" w:cs="Arial"/>
          <w:sz w:val="16"/>
          <w:szCs w:val="16"/>
        </w:rPr>
        <w:t xml:space="preserve">6</w:t>
      </w:r>
      <w:r>
        <w:rPr>
          <w:rFonts w:ascii="Arial" w:eastAsia="Arial" w:hAnsi="Arial" w:cs="Arial"/>
          <w:sz w:val="16"/>
          <w:szCs w:val="16"/>
        </w:rPr>
        <w:t xml:space="preserve">.3</w:t>
      </w:r>
      <w:r w:rsidR="00AC5DD9">
        <w:rPr>
          <w:rFonts w:ascii="Arial" w:eastAsia="Arial" w:hAnsi="Arial" w:cs="Arial"/>
          <w:sz w:val="16"/>
          <w:szCs w:val="16"/>
        </w:rPr>
        <w:t xml:space="preserve"> (Representations &amp; Warranties from Provider)</w:t>
      </w:r>
      <w:r>
        <w:rPr>
          <w:rFonts w:ascii="Arial" w:eastAsia="Arial" w:hAnsi="Arial" w:cs="Arial"/>
          <w:sz w:val="16"/>
          <w:szCs w:val="16"/>
        </w:rPr>
        <w:t xml:space="preserve">.</w:t>
      </w:r>
    </w:p>
    <w:p w14:paraId="0000010E"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Disclaimer of Warranties</w:t>
      </w:r>
    </w:p>
    <w:p w14:paraId="0000010F" w14:textId="0F9D7B76" w:rsidR="00490584" w:rsidRDefault="00000000" w:rsidP="00AB7BF0">
      <w:pPr>
        <w:pStyle w:val="Heading2"/>
        <w:widowControl w:val="0"/>
        <w:spacing w:after="120"/>
        <w:ind w:firstLine="180"/>
        <w:rPr>
          <w:rFonts w:ascii="Arial" w:eastAsia="Arial" w:hAnsi="Arial" w:cs="Arial"/>
          <w:sz w:val="16"/>
          <w:szCs w:val="16"/>
        </w:rPr>
      </w:pPr>
      <w:r>
        <w:rPr>
          <w:rFonts w:ascii="Arial" w:eastAsia="Arial" w:hAnsi="Arial" w:cs="Arial"/>
          <w:b/>
          <w:color w:val="117086"/>
          <w:sz w:val="16"/>
          <w:szCs w:val="16"/>
        </w:rPr>
        <w:t xml:space="preserve">Provider</w:t>
      </w:r>
      <w:r>
        <w:rPr>
          <w:rFonts w:ascii="Arial" w:eastAsia="Arial" w:hAnsi="Arial" w:cs="Arial"/>
          <w:sz w:val="16"/>
          <w:szCs w:val="16"/>
        </w:rPr>
        <w:t xml:space="preserve"> makes no guarantees that the Product will always be safe, secure, or error-free, or that it will function without disruptions, delays, or imperfections. The warranties in Section </w:t>
      </w:r>
      <w:r w:rsidR="002418C5">
        <w:rPr>
          <w:rFonts w:ascii="Arial" w:eastAsia="Arial" w:hAnsi="Arial" w:cs="Arial"/>
          <w:sz w:val="16"/>
          <w:szCs w:val="16"/>
        </w:rPr>
        <w:t xml:space="preserve">6</w:t>
      </w:r>
      <w:r>
        <w:rPr>
          <w:rFonts w:ascii="Arial" w:eastAsia="Arial" w:hAnsi="Arial" w:cs="Arial"/>
          <w:sz w:val="16"/>
          <w:szCs w:val="16"/>
        </w:rPr>
        <w:t xml:space="preserve"> </w:t>
      </w:r>
      <w:r w:rsidR="00AC5DD9">
        <w:rPr>
          <w:rFonts w:ascii="Arial" w:eastAsia="Arial" w:hAnsi="Arial" w:cs="Arial"/>
          <w:sz w:val="16"/>
          <w:szCs w:val="16"/>
        </w:rPr>
        <w:t xml:space="preserve">(Representations &amp; Warranties) </w:t>
      </w:r>
      <w:r>
        <w:rPr>
          <w:rFonts w:ascii="Arial" w:eastAsia="Arial" w:hAnsi="Arial" w:cs="Arial"/>
          <w:sz w:val="16"/>
          <w:szCs w:val="16"/>
        </w:rPr>
        <w:t xml:space="preserve">do not apply to any misuse or unauthorized modification of the Product, nor to any product or service provided by anyone other than </w:t>
      </w:r>
      <w:r>
        <w:rPr>
          <w:rFonts w:ascii="Arial" w:eastAsia="Arial" w:hAnsi="Arial" w:cs="Arial"/>
          <w:b/>
          <w:color w:val="117086"/>
          <w:sz w:val="16"/>
          <w:szCs w:val="16"/>
        </w:rPr>
        <w:t xml:space="preserve">Provider</w:t>
      </w:r>
      <w:r>
        <w:rPr>
          <w:rFonts w:ascii="Arial" w:eastAsia="Arial" w:hAnsi="Arial" w:cs="Arial"/>
          <w:sz w:val="16"/>
          <w:szCs w:val="16"/>
        </w:rPr>
        <w:t xml:space="preserve">. Except for the warranties in Section </w:t>
      </w:r>
      <w:r w:rsidR="002418C5">
        <w:rPr>
          <w:rFonts w:ascii="Arial" w:eastAsia="Arial" w:hAnsi="Arial" w:cs="Arial"/>
          <w:sz w:val="16"/>
          <w:szCs w:val="16"/>
        </w:rPr>
        <w:t xml:space="preserve">6</w:t>
      </w:r>
      <w:r w:rsidR="00AC5DD9">
        <w:rPr>
          <w:rFonts w:ascii="Arial" w:eastAsia="Arial" w:hAnsi="Arial" w:cs="Arial"/>
          <w:sz w:val="16"/>
          <w:szCs w:val="16"/>
        </w:rPr>
        <w:t xml:space="preserve"> (Representations &amp; Warranties)</w:t>
      </w:r>
      <w:r>
        <w:rPr>
          <w:rFonts w:ascii="Arial" w:eastAsia="Arial" w:hAnsi="Arial" w:cs="Arial"/>
          <w:sz w:val="16"/>
          <w:szCs w:val="16"/>
        </w:rPr>
        <w:t xml:space="preserv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and </w:t>
      </w:r>
      <w:r>
        <w:rPr>
          <w:rFonts w:ascii="Arial" w:eastAsia="Arial" w:hAnsi="Arial" w:cs="Arial"/>
          <w:b/>
          <w:color w:val="117086"/>
          <w:sz w:val="16"/>
          <w:szCs w:val="16"/>
        </w:rPr>
        <w:t xml:space="preserve">Customer</w:t>
      </w:r>
      <w:r>
        <w:rPr>
          <w:rFonts w:ascii="Arial" w:eastAsia="Arial" w:hAnsi="Arial" w:cs="Arial"/>
          <w:sz w:val="16"/>
          <w:szCs w:val="16"/>
        </w:rPr>
        <w:t xml:space="preserve"> each </w:t>
      </w:r>
      <w:r>
        <w:rPr>
          <w:rFonts w:ascii="Arial" w:eastAsia="Arial" w:hAnsi="Arial" w:cs="Arial"/>
          <w:b/>
          <w:sz w:val="16"/>
          <w:szCs w:val="16"/>
        </w:rPr>
        <w:t xml:space="preserve">disclaim all other warranties and conditions, whether express or implied, including the implied warranties and conditions of merchantability, fitness for a particular purpose, title, and non-infringement</w:t>
      </w:r>
      <w:r>
        <w:rPr>
          <w:rFonts w:ascii="Arial" w:eastAsia="Arial" w:hAnsi="Arial" w:cs="Arial"/>
          <w:sz w:val="16"/>
          <w:szCs w:val="16"/>
        </w:rPr>
        <w:t xml:space="preserve">. These disclaimers apply to the maximum extent permitted by Applicable Laws.</w:t>
      </w:r>
    </w:p>
    <w:p w14:paraId="00000110"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Limitation of Liability</w:t>
      </w:r>
    </w:p>
    <w:p w14:paraId="0000011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Liability Caps</w:t>
      </w:r>
      <w:r>
        <w:rPr>
          <w:rFonts w:ascii="Arial" w:eastAsia="Arial" w:hAnsi="Arial" w:cs="Arial"/>
          <w:sz w:val="16"/>
          <w:szCs w:val="16"/>
        </w:rPr>
        <w:t xml:space="preserve">.</w:t>
      </w:r>
      <w:r>
        <w:rPr>
          <w:rFonts w:ascii="Arial" w:eastAsia="Arial" w:hAnsi="Arial" w:cs="Arial"/>
          <w:sz w:val="16"/>
          <w:szCs w:val="16"/>
        </w:rPr>
        <w:t xml:space="preserve"> </w:t>
      </w:r>
    </w:p>
    <w:p w14:paraId="00000112" w14:textId="0ED9D062" w:rsidR="00490584" w:rsidRDefault="00000000">
      <w:pPr>
        <w:pStyle w:val="Heading3"/>
        <w:widowControl w:val="0"/>
        <w:tabs>
          <w:tab w:val="left" w:pos="1080"/>
        </w:tabs>
        <w:spacing w:after="120"/>
        <w:ind w:firstLine="720"/>
        <w:rPr>
          <w:rFonts w:ascii="Arial" w:eastAsia="Arial" w:hAnsi="Arial" w:cs="Arial"/>
          <w:b/>
          <w:sz w:val="16"/>
          <w:szCs w:val="16"/>
        </w:rPr>
      </w:pPr>
      <w:r>
        <w:rPr>
          <w:rFonts w:ascii="Arial" w:eastAsia="Arial" w:hAnsi="Arial" w:cs="Arial"/>
          <w:b/>
          <w:sz w:val="16"/>
          <w:szCs w:val="16"/>
        </w:rPr>
        <w:t xml:space="preserve">Except as provided in Section </w:t>
      </w:r>
      <w:r w:rsidR="00B43FA8">
        <w:rPr>
          <w:rFonts w:ascii="Arial" w:eastAsia="Arial" w:hAnsi="Arial" w:cs="Arial"/>
          <w:b/>
          <w:sz w:val="16"/>
          <w:szCs w:val="16"/>
        </w:rPr>
        <w:t xml:space="preserve">8</w:t>
      </w:r>
      <w:r>
        <w:rPr>
          <w:rFonts w:ascii="Arial" w:eastAsia="Arial" w:hAnsi="Arial" w:cs="Arial"/>
          <w:b/>
          <w:sz w:val="16"/>
          <w:szCs w:val="16"/>
        </w:rPr>
        <w:t xml:space="preserve">.4</w:t>
      </w:r>
      <w:r w:rsidR="003B7301">
        <w:rPr>
          <w:rFonts w:ascii="Arial" w:eastAsia="Arial" w:hAnsi="Arial" w:cs="Arial"/>
          <w:b/>
          <w:sz w:val="16"/>
          <w:szCs w:val="16"/>
        </w:rPr>
        <w:t xml:space="preserve"> (Exceptions)</w:t>
      </w:r>
      <w:r>
        <w:rPr>
          <w:rFonts w:ascii="Arial" w:eastAsia="Arial" w:hAnsi="Arial" w:cs="Arial"/>
          <w:b/>
          <w:sz w:val="16"/>
          <w:szCs w:val="16"/>
        </w:rPr>
        <w:t xml:space="preserve">, each party’s total cumulative liability for all claims arising out of or relating to this Agreement will not be more than the </w:t>
      </w:r>
      <w:r>
        <w:rPr>
          <w:rFonts w:ascii="Arial" w:eastAsia="Arial" w:hAnsi="Arial" w:cs="Arial"/>
          <w:b/>
          <w:color w:val="117086"/>
          <w:sz w:val="16"/>
          <w:szCs w:val="16"/>
        </w:rPr>
        <w:t xml:space="preserve">General</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Cap</w:t>
      </w:r>
      <w:r>
        <w:rPr>
          <w:rFonts w:ascii="Arial" w:eastAsia="Arial" w:hAnsi="Arial" w:cs="Arial"/>
          <w:b/>
          <w:color w:val="0432FF"/>
          <w:sz w:val="16"/>
          <w:szCs w:val="16"/>
        </w:rPr>
        <w:t xml:space="preserve"> </w:t>
      </w:r>
      <w:r>
        <w:rPr>
          <w:rFonts w:ascii="Arial" w:eastAsia="Arial" w:hAnsi="Arial" w:cs="Arial"/>
          <w:b/>
          <w:color w:val="117086"/>
          <w:sz w:val="16"/>
          <w:szCs w:val="16"/>
        </w:rPr>
        <w:t xml:space="preserve">Amount</w:t>
      </w:r>
      <w:r>
        <w:rPr>
          <w:rFonts w:ascii="Arial" w:eastAsia="Arial" w:hAnsi="Arial" w:cs="Arial"/>
          <w:b/>
          <w:sz w:val="16"/>
          <w:szCs w:val="16"/>
        </w:rPr>
        <w:t xml:space="preserve">.</w:t>
      </w:r>
    </w:p>
    <w:p w14:paraId="00000113" w14:textId="77777777" w:rsidR="00490584" w:rsidRDefault="00000000" w:rsidP="00302854">
      <w:pPr>
        <w:pStyle w:val="Heading3"/>
        <w:widowControl w:val="0"/>
        <w:tabs>
          <w:tab w:val="left" w:pos="1080"/>
        </w:tabs>
        <w:spacing w:after="120"/>
        <w:ind w:firstLine="720"/>
      </w:pPr>
      <w:r>
        <w:rPr>
          <w:rFonts w:ascii="Arial" w:eastAsia="Arial" w:hAnsi="Arial" w:cs="Arial"/>
          <w:b/>
          <w:sz w:val="16"/>
          <w:szCs w:val="16"/>
        </w:rPr>
        <w:lastRenderedPageBreak/>
        <w:t xml:space="preserve">If there are </w:t>
      </w:r>
      <w:r>
        <w:rPr>
          <w:rFonts w:ascii="Arial" w:eastAsia="Arial" w:hAnsi="Arial" w:cs="Arial"/>
          <w:b/>
          <w:color w:val="117086"/>
          <w:sz w:val="16"/>
          <w:szCs w:val="16"/>
        </w:rPr>
        <w:t xml:space="preserve">Increased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b/>
          <w:sz w:val="16"/>
          <w:szCs w:val="16"/>
        </w:rPr>
        <w:t xml:space="preserve">, each party’s total cumulative liability for all </w:t>
      </w:r>
      <w:r>
        <w:rPr>
          <w:rFonts w:ascii="Arial" w:eastAsia="Arial" w:hAnsi="Arial" w:cs="Arial"/>
          <w:b/>
          <w:color w:val="117086"/>
          <w:sz w:val="16"/>
          <w:szCs w:val="16"/>
        </w:rPr>
        <w:t xml:space="preserve">Increased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b/>
          <w:sz w:val="16"/>
          <w:szCs w:val="16"/>
        </w:rPr>
        <w:t xml:space="preserve"> arising out of or relating to this Agreement will not be more than the </w:t>
      </w:r>
      <w:r>
        <w:rPr>
          <w:rFonts w:ascii="Arial" w:eastAsia="Arial" w:hAnsi="Arial" w:cs="Arial"/>
          <w:b/>
          <w:color w:val="117086"/>
          <w:sz w:val="16"/>
          <w:szCs w:val="16"/>
        </w:rPr>
        <w:t xml:space="preserve">Increased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Cap</w:t>
      </w:r>
      <w:r>
        <w:rPr>
          <w:rFonts w:ascii="Arial" w:eastAsia="Arial" w:hAnsi="Arial" w:cs="Arial"/>
          <w:b/>
          <w:color w:val="0432FF"/>
          <w:sz w:val="16"/>
          <w:szCs w:val="16"/>
        </w:rPr>
        <w:t xml:space="preserve"> </w:t>
      </w:r>
      <w:r>
        <w:rPr>
          <w:rFonts w:ascii="Arial" w:eastAsia="Arial" w:hAnsi="Arial" w:cs="Arial"/>
          <w:b/>
          <w:color w:val="117086"/>
          <w:sz w:val="16"/>
          <w:szCs w:val="16"/>
        </w:rPr>
        <w:t xml:space="preserve">Amount</w:t>
      </w:r>
      <w:r>
        <w:rPr>
          <w:rFonts w:ascii="Arial" w:eastAsia="Arial" w:hAnsi="Arial" w:cs="Arial"/>
          <w:b/>
          <w:sz w:val="16"/>
          <w:szCs w:val="16"/>
        </w:rPr>
        <w:t xml:space="preserve">.</w:t>
      </w:r>
    </w:p>
    <w:p w14:paraId="00000114" w14:textId="5AA3B42D"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Damages Waiver</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sz w:val="16"/>
          <w:szCs w:val="16"/>
        </w:rPr>
        <w:t xml:space="preserve">Except as provided in Section </w:t>
      </w:r>
      <w:r w:rsidR="00B43FA8">
        <w:rPr>
          <w:rFonts w:ascii="Arial" w:eastAsia="Arial" w:hAnsi="Arial" w:cs="Arial"/>
          <w:b/>
          <w:sz w:val="16"/>
          <w:szCs w:val="16"/>
        </w:rPr>
        <w:t xml:space="preserve">8</w:t>
      </w:r>
      <w:r>
        <w:rPr>
          <w:rFonts w:ascii="Arial" w:eastAsia="Arial" w:hAnsi="Arial" w:cs="Arial"/>
          <w:b/>
          <w:sz w:val="16"/>
          <w:szCs w:val="16"/>
        </w:rPr>
        <w:t xml:space="preserve">.4</w:t>
      </w:r>
      <w:r w:rsidR="003B7301">
        <w:rPr>
          <w:rFonts w:ascii="Arial" w:eastAsia="Arial" w:hAnsi="Arial" w:cs="Arial"/>
          <w:b/>
          <w:sz w:val="16"/>
          <w:szCs w:val="16"/>
        </w:rPr>
        <w:t xml:space="preserve"> (Exceptions)</w:t>
      </w:r>
      <w:r>
        <w:rPr>
          <w:rFonts w:ascii="Arial" w:eastAsia="Arial" w:hAnsi="Arial" w:cs="Arial"/>
          <w:b/>
          <w:sz w:val="16"/>
          <w:szCs w:val="16"/>
        </w:rPr>
        <w:t xml:space="preserve">, under no circumstances will either party be liable to the other for lost profits or revenues (whether direct or indirect), or for consequential, special, indirect, exemplary, punitive, or incidental damages relating to this Agreement, even if the party is informed of the possibility of this type of damage in advance.</w:t>
      </w:r>
    </w:p>
    <w:p w14:paraId="00000115" w14:textId="2DE13330"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Applicability</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sz w:val="16"/>
          <w:szCs w:val="16"/>
        </w:rPr>
        <w:t xml:space="preserve">The limitations and waivers contained in Sections </w:t>
      </w:r>
      <w:r w:rsidR="00B43FA8">
        <w:rPr>
          <w:rFonts w:ascii="Arial" w:eastAsia="Arial" w:hAnsi="Arial" w:cs="Arial"/>
          <w:b/>
          <w:sz w:val="16"/>
          <w:szCs w:val="16"/>
        </w:rPr>
        <w:t xml:space="preserve">8</w:t>
      </w:r>
      <w:r>
        <w:rPr>
          <w:rFonts w:ascii="Arial" w:eastAsia="Arial" w:hAnsi="Arial" w:cs="Arial"/>
          <w:b/>
          <w:sz w:val="16"/>
          <w:szCs w:val="16"/>
        </w:rPr>
        <w:t xml:space="preserve">.1</w:t>
      </w:r>
      <w:r w:rsidR="003B7301">
        <w:rPr>
          <w:rFonts w:ascii="Arial" w:eastAsia="Arial" w:hAnsi="Arial" w:cs="Arial"/>
          <w:b/>
          <w:sz w:val="16"/>
          <w:szCs w:val="16"/>
        </w:rPr>
        <w:t xml:space="preserve"> (Liability Caps)</w:t>
      </w:r>
      <w:r>
        <w:rPr>
          <w:rFonts w:ascii="Arial" w:eastAsia="Arial" w:hAnsi="Arial" w:cs="Arial"/>
          <w:b/>
          <w:sz w:val="16"/>
          <w:szCs w:val="16"/>
        </w:rPr>
        <w:t xml:space="preserve"> and </w:t>
      </w:r>
      <w:r w:rsidR="00B43FA8">
        <w:rPr>
          <w:rFonts w:ascii="Arial" w:eastAsia="Arial" w:hAnsi="Arial" w:cs="Arial"/>
          <w:b/>
          <w:sz w:val="16"/>
          <w:szCs w:val="16"/>
        </w:rPr>
        <w:t xml:space="preserve">8</w:t>
      </w:r>
      <w:r>
        <w:rPr>
          <w:rFonts w:ascii="Arial" w:eastAsia="Arial" w:hAnsi="Arial" w:cs="Arial"/>
          <w:b/>
          <w:sz w:val="16"/>
          <w:szCs w:val="16"/>
        </w:rPr>
        <w:t xml:space="preserve">.2</w:t>
      </w:r>
      <w:r w:rsidR="003B7301">
        <w:rPr>
          <w:rFonts w:ascii="Arial" w:eastAsia="Arial" w:hAnsi="Arial" w:cs="Arial"/>
          <w:b/>
          <w:sz w:val="16"/>
          <w:szCs w:val="16"/>
        </w:rPr>
        <w:t xml:space="preserve"> (Damages Waiver)</w:t>
      </w:r>
      <w:r>
        <w:rPr>
          <w:rFonts w:ascii="Arial" w:eastAsia="Arial" w:hAnsi="Arial" w:cs="Arial"/>
          <w:b/>
          <w:sz w:val="16"/>
          <w:szCs w:val="16"/>
        </w:rPr>
        <w:t xml:space="preserve"> apply to all liability, whether in tort (including negligence), contract, breach of statutory duty, or otherwise.</w:t>
      </w:r>
    </w:p>
    <w:p w14:paraId="00000116" w14:textId="53456BBD"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Exceptions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 liability cap in Section </w:t>
      </w:r>
      <w:r w:rsidR="00B43FA8">
        <w:rPr>
          <w:rFonts w:ascii="Arial" w:eastAsia="Arial" w:hAnsi="Arial" w:cs="Arial"/>
          <w:sz w:val="16"/>
          <w:szCs w:val="16"/>
        </w:rPr>
        <w:t xml:space="preserve">8</w:t>
      </w:r>
      <w:r>
        <w:rPr>
          <w:rFonts w:ascii="Arial" w:eastAsia="Arial" w:hAnsi="Arial" w:cs="Arial"/>
          <w:sz w:val="16"/>
          <w:szCs w:val="16"/>
        </w:rPr>
        <w:t xml:space="preserve">.1(a) does not apply to any </w:t>
      </w:r>
      <w:r>
        <w:rPr>
          <w:rFonts w:ascii="Arial" w:eastAsia="Arial" w:hAnsi="Arial" w:cs="Arial"/>
          <w:b/>
          <w:color w:val="117086"/>
          <w:sz w:val="16"/>
          <w:szCs w:val="16"/>
        </w:rPr>
        <w:t xml:space="preserve">Increased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sz w:val="16"/>
          <w:szCs w:val="16"/>
        </w:rPr>
        <w:t xml:space="preserve">. Section </w:t>
      </w:r>
      <w:r w:rsidR="00B43FA8">
        <w:rPr>
          <w:rFonts w:ascii="Arial" w:eastAsia="Arial" w:hAnsi="Arial" w:cs="Arial"/>
          <w:sz w:val="16"/>
          <w:szCs w:val="16"/>
        </w:rPr>
        <w:t xml:space="preserve">8</w:t>
      </w:r>
      <w:r>
        <w:rPr>
          <w:rFonts w:ascii="Arial" w:eastAsia="Arial" w:hAnsi="Arial" w:cs="Arial"/>
          <w:sz w:val="16"/>
          <w:szCs w:val="16"/>
        </w:rPr>
        <w:t xml:space="preserve">.1</w:t>
      </w:r>
      <w:r w:rsidR="003B7301">
        <w:rPr>
          <w:rFonts w:ascii="Arial" w:eastAsia="Arial" w:hAnsi="Arial" w:cs="Arial"/>
          <w:sz w:val="16"/>
          <w:szCs w:val="16"/>
        </w:rPr>
        <w:t xml:space="preserve"> (Liability Caps)</w:t>
      </w:r>
      <w:r>
        <w:rPr>
          <w:rFonts w:ascii="Arial" w:eastAsia="Arial" w:hAnsi="Arial" w:cs="Arial"/>
          <w:sz w:val="16"/>
          <w:szCs w:val="16"/>
        </w:rPr>
        <w:t xml:space="preserve"> do</w:t>
      </w:r>
      <w:r w:rsidR="003B7301">
        <w:rPr>
          <w:rFonts w:ascii="Arial" w:eastAsia="Arial" w:hAnsi="Arial" w:cs="Arial"/>
          <w:sz w:val="16"/>
          <w:szCs w:val="16"/>
        </w:rPr>
        <w:t xml:space="preserve">es</w:t>
      </w:r>
      <w:r>
        <w:rPr>
          <w:rFonts w:ascii="Arial" w:eastAsia="Arial" w:hAnsi="Arial" w:cs="Arial"/>
          <w:sz w:val="16"/>
          <w:szCs w:val="16"/>
        </w:rPr>
        <w:t xml:space="preserve"> not apply to any </w:t>
      </w:r>
      <w:r>
        <w:rPr>
          <w:rFonts w:ascii="Arial" w:eastAsia="Arial" w:hAnsi="Arial" w:cs="Arial"/>
          <w:b/>
          <w:color w:val="117086"/>
          <w:sz w:val="16"/>
          <w:szCs w:val="16"/>
        </w:rPr>
        <w:t xml:space="preserve">Unlimited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sz w:val="16"/>
          <w:szCs w:val="16"/>
        </w:rPr>
        <w:t xml:space="preserve">. Section </w:t>
      </w:r>
      <w:r w:rsidR="00B43FA8">
        <w:rPr>
          <w:rFonts w:ascii="Arial" w:eastAsia="Arial" w:hAnsi="Arial" w:cs="Arial"/>
          <w:sz w:val="16"/>
          <w:szCs w:val="16"/>
        </w:rPr>
        <w:t xml:space="preserve">8</w:t>
      </w:r>
      <w:r>
        <w:rPr>
          <w:rFonts w:ascii="Arial" w:eastAsia="Arial" w:hAnsi="Arial" w:cs="Arial"/>
          <w:sz w:val="16"/>
          <w:szCs w:val="16"/>
        </w:rPr>
        <w:t xml:space="preserve">.2 </w:t>
      </w:r>
      <w:r w:rsidR="003B7301">
        <w:rPr>
          <w:rFonts w:ascii="Arial" w:eastAsia="Arial" w:hAnsi="Arial" w:cs="Arial"/>
          <w:sz w:val="16"/>
          <w:szCs w:val="16"/>
        </w:rPr>
        <w:t xml:space="preserve">(Damages Waiver) </w:t>
      </w:r>
      <w:r>
        <w:rPr>
          <w:rFonts w:ascii="Arial" w:eastAsia="Arial" w:hAnsi="Arial" w:cs="Arial"/>
          <w:sz w:val="16"/>
          <w:szCs w:val="16"/>
        </w:rPr>
        <w:t xml:space="preserve">does not apply to any </w:t>
      </w:r>
      <w:r>
        <w:rPr>
          <w:rFonts w:ascii="Arial" w:eastAsia="Arial" w:hAnsi="Arial" w:cs="Arial"/>
          <w:b/>
          <w:color w:val="117086"/>
          <w:sz w:val="16"/>
          <w:szCs w:val="16"/>
        </w:rPr>
        <w:t xml:space="preserve">Increased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sz w:val="16"/>
          <w:szCs w:val="16"/>
        </w:rPr>
        <w:t xml:space="preserve"> or a breach of Section 1</w:t>
      </w:r>
      <w:r w:rsidR="007B0962">
        <w:rPr>
          <w:rFonts w:ascii="Arial" w:eastAsia="Arial" w:hAnsi="Arial" w:cs="Arial"/>
          <w:sz w:val="16"/>
          <w:szCs w:val="16"/>
        </w:rPr>
        <w:t xml:space="preserve">0</w:t>
      </w:r>
      <w:r>
        <w:rPr>
          <w:rFonts w:ascii="Arial" w:eastAsia="Arial" w:hAnsi="Arial" w:cs="Arial"/>
          <w:sz w:val="16"/>
          <w:szCs w:val="16"/>
        </w:rPr>
        <w:t xml:space="preserve"> (Confidentiality). Nothing in this Agreement will limit, exclude, or restrict a party's liability to the extent prohibited by Applicable Laws.</w:t>
      </w:r>
    </w:p>
    <w:p w14:paraId="00000117"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Indemnification</w:t>
      </w:r>
    </w:p>
    <w:p w14:paraId="00000118" w14:textId="3052EA18"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Protection by Provider</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will indemnify, defend, and hold harmless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from and against all </w:t>
      </w:r>
      <w:r>
        <w:rPr>
          <w:rFonts w:ascii="Arial" w:eastAsia="Arial" w:hAnsi="Arial" w:cs="Arial"/>
          <w:b/>
          <w:color w:val="117086"/>
          <w:sz w:val="16"/>
          <w:szCs w:val="16"/>
        </w:rPr>
        <w:t xml:space="preserve">Provider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sz w:val="16"/>
          <w:szCs w:val="16"/>
        </w:rPr>
        <w:t xml:space="preserve"> made by someone other than </w:t>
      </w:r>
      <w:r>
        <w:rPr>
          <w:rFonts w:ascii="Arial" w:eastAsia="Arial" w:hAnsi="Arial" w:cs="Arial"/>
          <w:b/>
          <w:color w:val="117086"/>
          <w:sz w:val="16"/>
          <w:szCs w:val="16"/>
        </w:rPr>
        <w:t xml:space="preserve">Customer</w:t>
      </w:r>
      <w:r>
        <w:rPr>
          <w:rFonts w:ascii="Arial" w:eastAsia="Arial" w:hAnsi="Arial" w:cs="Arial"/>
          <w:sz w:val="16"/>
          <w:szCs w:val="16"/>
        </w:rPr>
        <w:t xml:space="preserve">, </w:t>
      </w:r>
      <w:r>
        <w:rPr>
          <w:rFonts w:ascii="Arial" w:eastAsia="Arial" w:hAnsi="Arial" w:cs="Arial"/>
          <w:b/>
          <w:color w:val="117086"/>
          <w:sz w:val="16"/>
          <w:szCs w:val="16"/>
        </w:rPr>
        <w:t xml:space="preserve">Customer’s</w:t>
      </w:r>
      <w:r>
        <w:rPr>
          <w:rFonts w:ascii="Arial" w:eastAsia="Arial" w:hAnsi="Arial" w:cs="Arial"/>
          <w:b/>
          <w:color w:val="0432FF"/>
          <w:sz w:val="16"/>
          <w:szCs w:val="16"/>
        </w:rPr>
        <w:t xml:space="preserve"> </w:t>
      </w:r>
      <w:r>
        <w:rPr>
          <w:rFonts w:ascii="Arial" w:eastAsia="Arial" w:hAnsi="Arial" w:cs="Arial"/>
          <w:sz w:val="16"/>
          <w:szCs w:val="16"/>
        </w:rPr>
        <w:t xml:space="preserve">Affiliates, or Users, and all out-of-pocket damages, awards, settlements, costs, and expenses, including reasonable attorneys’ fees and other legal expenses, that arise from the </w:t>
      </w:r>
      <w:r>
        <w:rPr>
          <w:rFonts w:ascii="Arial" w:eastAsia="Arial" w:hAnsi="Arial" w:cs="Arial"/>
          <w:b/>
          <w:color w:val="117086"/>
          <w:sz w:val="16"/>
          <w:szCs w:val="16"/>
        </w:rPr>
        <w:t xml:space="preserve">Provider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sz w:val="16"/>
          <w:szCs w:val="16"/>
        </w:rPr>
        <w:t xml:space="preserve">.</w:t>
      </w:r>
    </w:p>
    <w:p w14:paraId="00000119" w14:textId="0E1C368C"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Protection by Customer</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will indemnify, defend, and hold harmless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from and against all </w:t>
      </w:r>
      <w:r>
        <w:rPr>
          <w:rFonts w:ascii="Arial" w:eastAsia="Arial" w:hAnsi="Arial" w:cs="Arial"/>
          <w:b/>
          <w:color w:val="117086"/>
          <w:sz w:val="16"/>
          <w:szCs w:val="16"/>
        </w:rPr>
        <w:t xml:space="preserve">Customer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sz w:val="16"/>
          <w:szCs w:val="16"/>
        </w:rPr>
        <w:t xml:space="preserve"> made by someone other than </w:t>
      </w:r>
      <w:r>
        <w:rPr>
          <w:rFonts w:ascii="Arial" w:eastAsia="Arial" w:hAnsi="Arial" w:cs="Arial"/>
          <w:b/>
          <w:color w:val="117086"/>
          <w:sz w:val="16"/>
          <w:szCs w:val="16"/>
        </w:rPr>
        <w:t xml:space="preserve">Provider</w:t>
      </w:r>
      <w:r>
        <w:rPr>
          <w:rFonts w:ascii="Arial" w:eastAsia="Arial" w:hAnsi="Arial" w:cs="Arial"/>
          <w:sz w:val="16"/>
          <w:szCs w:val="16"/>
        </w:rPr>
        <w:t xml:space="preserve"> or its Affiliates, and all out-of-pocket damages, awards, settlements, costs, and expenses, including reasonable attorneys’ fees and other legal expenses, that arise from the </w:t>
      </w:r>
      <w:r>
        <w:rPr>
          <w:rFonts w:ascii="Arial" w:eastAsia="Arial" w:hAnsi="Arial" w:cs="Arial"/>
          <w:b/>
          <w:color w:val="117086"/>
          <w:sz w:val="16"/>
          <w:szCs w:val="16"/>
        </w:rPr>
        <w:t xml:space="preserve">Customer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sz w:val="16"/>
          <w:szCs w:val="16"/>
        </w:rPr>
        <w:t xml:space="preserve">.</w:t>
      </w:r>
    </w:p>
    <w:p w14:paraId="0000011A"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Procedure</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 Indemnifying Party’s obligations in this section are contingent upon the Protected Party: (a) promptly notifying the Indemnifying Party of each Covered Claim for which it seeks protection; (b) providing reasonable assistance to the Indemnifying Party at the Indemnifying Party’s expense; and (c) giving the Indemnifying Party sole control over the defense and settlement of each Covered Claim. A Protected Party may participate in a Covered Claim for which it seeks protection with its own attorneys only at its own expense. The Indemnifying Party may not agree to any settlement of a Covered Claim that contains an admission of fault or otherwise materially and adversely impacts the Protected Party without the prior written consent of the Protected Party. </w:t>
      </w:r>
    </w:p>
    <w:p w14:paraId="0000011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Changes to Product</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If required by settlement or court order, or if deemed reasonably necessary in response to a </w:t>
      </w:r>
      <w:r>
        <w:rPr>
          <w:rFonts w:ascii="Arial" w:eastAsia="Arial" w:hAnsi="Arial" w:cs="Arial"/>
          <w:b/>
          <w:color w:val="117086"/>
          <w:sz w:val="16"/>
          <w:szCs w:val="16"/>
        </w:rPr>
        <w:t xml:space="preserve">Provider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w:t>
      </w:r>
      <w:r>
        <w:rPr>
          <w:rFonts w:ascii="Arial" w:eastAsia="Arial" w:hAnsi="Arial" w:cs="Arial"/>
          <w:sz w:val="16"/>
          <w:szCs w:val="16"/>
        </w:rPr>
        <w:t xml:space="preserve">, </w:t>
      </w:r>
      <w:r>
        <w:rPr>
          <w:rFonts w:ascii="Arial" w:eastAsia="Arial" w:hAnsi="Arial" w:cs="Arial"/>
          <w:b/>
          <w:color w:val="117086"/>
          <w:sz w:val="16"/>
          <w:szCs w:val="16"/>
        </w:rPr>
        <w:t xml:space="preserve">Provider</w:t>
      </w:r>
      <w:r>
        <w:rPr>
          <w:rFonts w:ascii="Arial" w:eastAsia="Arial" w:hAnsi="Arial" w:cs="Arial"/>
          <w:sz w:val="16"/>
          <w:szCs w:val="16"/>
        </w:rPr>
        <w:t xml:space="preserve"> may: (a) obtain the right for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to continue using the Product; (b) replace or modify the affected component of the Product without materially reducing the general functionality of the Product; or (c) if neither (a) nor (b) are reasonable, terminate the affected Order Form and issue a</w:t>
      </w:r>
      <w:r>
        <w:rPr>
          <w:rFonts w:ascii="Arial" w:eastAsia="Arial" w:hAnsi="Arial" w:cs="Arial"/>
          <w:b/>
          <w:sz w:val="16"/>
          <w:szCs w:val="16"/>
        </w:rPr>
        <w:t xml:space="preserve"> </w:t>
      </w:r>
      <w:r>
        <w:rPr>
          <w:rFonts w:ascii="Arial" w:eastAsia="Arial" w:hAnsi="Arial" w:cs="Arial"/>
          <w:sz w:val="16"/>
          <w:szCs w:val="16"/>
        </w:rPr>
        <w:t xml:space="preserve">pro-rated refund of prepaid Fees for the remainder of the </w:t>
      </w:r>
      <w:r>
        <w:rPr>
          <w:rFonts w:ascii="Arial" w:eastAsia="Arial" w:hAnsi="Arial" w:cs="Arial"/>
          <w:b/>
          <w:color w:val="117086"/>
          <w:sz w:val="16"/>
          <w:szCs w:val="16"/>
        </w:rPr>
        <w:t xml:space="preserve">Subscription</w:t>
      </w:r>
      <w:r>
        <w:rPr>
          <w:rFonts w:ascii="Arial" w:eastAsia="Arial" w:hAnsi="Arial" w:cs="Arial"/>
          <w:b/>
          <w:color w:val="0432FF"/>
          <w:sz w:val="16"/>
          <w:szCs w:val="16"/>
        </w:rPr>
        <w:t xml:space="preserve"> </w:t>
      </w:r>
      <w:r>
        <w:rPr>
          <w:rFonts w:ascii="Arial" w:eastAsia="Arial" w:hAnsi="Arial" w:cs="Arial"/>
          <w:b/>
          <w:color w:val="117086"/>
          <w:sz w:val="16"/>
          <w:szCs w:val="16"/>
        </w:rPr>
        <w:t xml:space="preserve">Period</w:t>
      </w:r>
      <w:r>
        <w:rPr>
          <w:rFonts w:ascii="Arial" w:eastAsia="Arial" w:hAnsi="Arial" w:cs="Arial"/>
          <w:sz w:val="16"/>
          <w:szCs w:val="16"/>
        </w:rPr>
        <w:t xml:space="preserve">.</w:t>
      </w:r>
    </w:p>
    <w:p w14:paraId="0000011C"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Exclusions</w:t>
      </w:r>
      <w:r>
        <w:rPr>
          <w:rFonts w:ascii="Arial" w:eastAsia="Arial" w:hAnsi="Arial" w:cs="Arial"/>
          <w:sz w:val="16"/>
          <w:szCs w:val="16"/>
        </w:rPr>
        <w:t xml:space="preserve">.</w:t>
      </w:r>
      <w:r>
        <w:rPr>
          <w:rFonts w:ascii="Arial" w:eastAsia="Arial" w:hAnsi="Arial" w:cs="Arial"/>
          <w:sz w:val="16"/>
          <w:szCs w:val="16"/>
        </w:rPr>
        <w:t xml:space="preserve"> </w:t>
      </w:r>
    </w:p>
    <w:p w14:paraId="0000011D" w14:textId="77777777"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b/>
          <w:color w:val="117086"/>
          <w:sz w:val="16"/>
          <w:szCs w:val="16"/>
        </w:rPr>
        <w:t xml:space="preserve">Provider’s</w:t>
      </w:r>
      <w:r>
        <w:rPr>
          <w:rFonts w:ascii="Arial" w:eastAsia="Arial" w:hAnsi="Arial" w:cs="Arial"/>
          <w:b/>
          <w:color w:val="0432FF"/>
          <w:sz w:val="16"/>
          <w:szCs w:val="16"/>
        </w:rPr>
        <w:t xml:space="preserve"> </w:t>
      </w:r>
      <w:r>
        <w:rPr>
          <w:rFonts w:ascii="Arial" w:eastAsia="Arial" w:hAnsi="Arial" w:cs="Arial"/>
          <w:sz w:val="16"/>
          <w:szCs w:val="16"/>
        </w:rPr>
        <w:t xml:space="preserve">obligations as an Indemnifying Party will not apply to </w:t>
      </w:r>
      <w:r>
        <w:rPr>
          <w:rFonts w:ascii="Arial" w:eastAsia="Arial" w:hAnsi="Arial" w:cs="Arial"/>
          <w:b/>
          <w:color w:val="117086"/>
          <w:sz w:val="16"/>
          <w:szCs w:val="16"/>
        </w:rPr>
        <w:t xml:space="preserve">Provider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color w:val="0432FF"/>
          <w:sz w:val="16"/>
          <w:szCs w:val="16"/>
        </w:rPr>
        <w:t xml:space="preserve"> </w:t>
      </w:r>
      <w:r>
        <w:rPr>
          <w:rFonts w:ascii="Arial" w:eastAsia="Arial" w:hAnsi="Arial" w:cs="Arial"/>
          <w:sz w:val="16"/>
          <w:szCs w:val="16"/>
        </w:rPr>
        <w:t xml:space="preserve">that result from (</w:t>
      </w:r>
      <w:proofErr w:type="spellStart"/>
      <w:r>
        <w:rPr>
          <w:rFonts w:ascii="Arial" w:eastAsia="Arial" w:hAnsi="Arial" w:cs="Arial"/>
          <w:sz w:val="16"/>
          <w:szCs w:val="16"/>
        </w:rPr>
        <w:t xml:space="preserve">i</w:t>
      </w:r>
      <w:proofErr w:type="spellEnd"/>
      <w:r>
        <w:rPr>
          <w:rFonts w:ascii="Arial" w:eastAsia="Arial" w:hAnsi="Arial" w:cs="Arial"/>
          <w:sz w:val="16"/>
          <w:szCs w:val="16"/>
        </w:rPr>
        <w:t xml:space="preserve">) modifications to the Product that were not authorized by </w:t>
      </w:r>
      <w:r>
        <w:rPr>
          <w:rFonts w:ascii="Arial" w:eastAsia="Arial" w:hAnsi="Arial" w:cs="Arial"/>
          <w:b/>
          <w:color w:val="117086"/>
          <w:sz w:val="16"/>
          <w:szCs w:val="16"/>
        </w:rPr>
        <w:t xml:space="preserve">Provider</w:t>
      </w:r>
      <w:r>
        <w:rPr>
          <w:rFonts w:ascii="Arial" w:eastAsia="Arial" w:hAnsi="Arial" w:cs="Arial"/>
          <w:sz w:val="16"/>
          <w:szCs w:val="16"/>
        </w:rPr>
        <w:t xml:space="preserve"> or that were made in compliance with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instructions; (ii) unauthorized use of the Product, including use in violation of this Agreement; (iii) use of the Product in combination with items not provided by </w:t>
      </w:r>
      <w:r>
        <w:rPr>
          <w:rFonts w:ascii="Arial" w:eastAsia="Arial" w:hAnsi="Arial" w:cs="Arial"/>
          <w:b/>
          <w:color w:val="117086"/>
          <w:sz w:val="16"/>
          <w:szCs w:val="16"/>
        </w:rPr>
        <w:t xml:space="preserve">Provider</w:t>
      </w:r>
      <w:r>
        <w:rPr>
          <w:rFonts w:ascii="Arial" w:eastAsia="Arial" w:hAnsi="Arial" w:cs="Arial"/>
          <w:sz w:val="16"/>
          <w:szCs w:val="16"/>
        </w:rPr>
        <w:t xml:space="preserve">; or (iv) use of an old version of the Product where a newer release would avoid the </w:t>
      </w:r>
      <w:r>
        <w:rPr>
          <w:rFonts w:ascii="Arial" w:eastAsia="Arial" w:hAnsi="Arial" w:cs="Arial"/>
          <w:b/>
          <w:color w:val="117086"/>
          <w:sz w:val="16"/>
          <w:szCs w:val="16"/>
        </w:rPr>
        <w:t xml:space="preserve">Provider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w:t>
      </w:r>
      <w:r>
        <w:rPr>
          <w:rFonts w:ascii="Arial" w:eastAsia="Arial" w:hAnsi="Arial" w:cs="Arial"/>
          <w:sz w:val="16"/>
          <w:szCs w:val="16"/>
        </w:rPr>
        <w:t xml:space="preserve">.</w:t>
      </w:r>
    </w:p>
    <w:p w14:paraId="0000011E" w14:textId="77777777"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b/>
          <w:color w:val="117086"/>
          <w:sz w:val="16"/>
          <w:szCs w:val="16"/>
        </w:rPr>
        <w:t xml:space="preserve">Customer’s</w:t>
      </w:r>
      <w:r>
        <w:rPr>
          <w:rFonts w:ascii="Arial" w:eastAsia="Arial" w:hAnsi="Arial" w:cs="Arial"/>
          <w:b/>
          <w:color w:val="0432FF"/>
          <w:sz w:val="16"/>
          <w:szCs w:val="16"/>
        </w:rPr>
        <w:t xml:space="preserve"> </w:t>
      </w:r>
      <w:r>
        <w:rPr>
          <w:rFonts w:ascii="Arial" w:eastAsia="Arial" w:hAnsi="Arial" w:cs="Arial"/>
          <w:sz w:val="16"/>
          <w:szCs w:val="16"/>
        </w:rPr>
        <w:t xml:space="preserve">obligations as an Indemnifying Party will not apply to </w:t>
      </w:r>
      <w:r>
        <w:rPr>
          <w:rFonts w:ascii="Arial" w:eastAsia="Arial" w:hAnsi="Arial" w:cs="Arial"/>
          <w:b/>
          <w:color w:val="117086"/>
          <w:sz w:val="16"/>
          <w:szCs w:val="16"/>
        </w:rPr>
        <w:t xml:space="preserve">Customer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color w:val="0432FF"/>
          <w:sz w:val="16"/>
          <w:szCs w:val="16"/>
        </w:rPr>
        <w:t xml:space="preserve"> </w:t>
      </w:r>
      <w:r>
        <w:rPr>
          <w:rFonts w:ascii="Arial" w:eastAsia="Arial" w:hAnsi="Arial" w:cs="Arial"/>
          <w:sz w:val="16"/>
          <w:szCs w:val="16"/>
        </w:rPr>
        <w:t xml:space="preserve">that result from the unauthorized use of the </w:t>
      </w:r>
      <w:r w:rsidRPr="00BC198D">
        <w:rPr>
          <w:rFonts w:ascii="Arial" w:eastAsia="Arial" w:hAnsi="Arial" w:cs="Arial"/>
          <w:sz w:val="16"/>
          <w:szCs w:val="16"/>
        </w:rPr>
        <w:t xml:space="preserve">Customer Content</w:t>
      </w:r>
      <w:r>
        <w:rPr>
          <w:rFonts w:ascii="Arial" w:eastAsia="Arial" w:hAnsi="Arial" w:cs="Arial"/>
          <w:sz w:val="16"/>
          <w:szCs w:val="16"/>
        </w:rPr>
        <w:t xml:space="preserve">, including use in violation of this Agreement.</w:t>
      </w:r>
    </w:p>
    <w:p w14:paraId="0000011F" w14:textId="2AD1B77B"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Exclusive Remedy</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This Section </w:t>
      </w:r>
      <w:r w:rsidR="002418C5">
        <w:rPr>
          <w:rFonts w:ascii="Arial" w:eastAsia="Arial" w:hAnsi="Arial" w:cs="Arial"/>
          <w:sz w:val="16"/>
          <w:szCs w:val="16"/>
        </w:rPr>
        <w:t xml:space="preserve">9</w:t>
      </w:r>
      <w:r>
        <w:rPr>
          <w:rFonts w:ascii="Arial" w:eastAsia="Arial" w:hAnsi="Arial" w:cs="Arial"/>
          <w:sz w:val="16"/>
          <w:szCs w:val="16"/>
        </w:rPr>
        <w:t xml:space="preserve"> (Indemnification), together with any termination rights, describes each Protected Party’s exclusive remedy and each Indemnifying Party’s entire liability for a Covered Claim.</w:t>
      </w:r>
    </w:p>
    <w:p w14:paraId="00000122"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Confidentiality</w:t>
      </w:r>
    </w:p>
    <w:p w14:paraId="00000123"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Non-Use and </w:t>
      </w:r>
      <w:proofErr w:type="gramStart"/>
      <w:r>
        <w:rPr>
          <w:rFonts w:ascii="Arial" w:eastAsia="Arial" w:hAnsi="Arial" w:cs="Arial"/>
          <w:sz w:val="16"/>
          <w:szCs w:val="16"/>
          <w:u w:val="single"/>
        </w:rPr>
        <w:t xml:space="preserve">Non-Disclosure</w:t>
      </w:r>
      <w:proofErr w:type="gramEnd"/>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Except as otherwise authorized in the Agreement or as needed to fulfill its obligations or exercise its rights under this Agreement, Recipient will not (a) use Discloser’s Confidential Information; nor (b) disclose Discloser’s Confidential Information to anyone else. In addition, Recipient will protect Discloser’s Confidential Information using at least the same protections Recipient uses for its own similar information but no less than a reasonable standard of care.</w:t>
      </w:r>
    </w:p>
    <w:p w14:paraId="00000124"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Exclusions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Confidential Information does not include information that (a) Recipient knew without any obligation of confidentiality before disclosure by Discloser; (b) is or becomes publicly known and generally available through no fault of Recipient; (c) Recipient receives under no obligation of confidentiality from someone else who is authorized to make the disclosure; or (d) Recipient independently developed without use of or reference to Discloser’s Confidential Information.</w:t>
      </w:r>
    </w:p>
    <w:p w14:paraId="00000125" w14:textId="30BB97B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Required Disclosures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Recipient may disclose Discloser’s Confidential Information to the extent required by Applicable Laws if, unless prohibited by Applicable Laws, Recipient provides Discloser reasonable advance notice of the required disclosure and reasonably cooperates, at Discloser’s expense, with Discloser’s efforts to obtain confidential treatment for the Confidential Information. </w:t>
      </w:r>
    </w:p>
    <w:p w14:paraId="00000126" w14:textId="27B75BBC"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Permitted Disclosures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Recipient may disclose Discloser’s Confidential Information to Users, employees, advisors, contractors, and representatives who each have a need to know the Confidential Information, but only if the person or entity is bound by confidentiality obligations at least as protective as those in this Section 1</w:t>
      </w:r>
      <w:r w:rsidR="002418C5">
        <w:rPr>
          <w:rFonts w:ascii="Arial" w:eastAsia="Arial" w:hAnsi="Arial" w:cs="Arial"/>
          <w:sz w:val="16"/>
          <w:szCs w:val="16"/>
        </w:rPr>
        <w:t xml:space="preserve">0</w:t>
      </w:r>
      <w:r w:rsidR="00FA2883">
        <w:rPr>
          <w:rFonts w:ascii="Arial" w:eastAsia="Arial" w:hAnsi="Arial" w:cs="Arial"/>
          <w:sz w:val="16"/>
          <w:szCs w:val="16"/>
        </w:rPr>
        <w:t xml:space="preserve"> (Confidentiality)</w:t>
      </w:r>
      <w:r>
        <w:rPr>
          <w:rFonts w:ascii="Arial" w:eastAsia="Arial" w:hAnsi="Arial" w:cs="Arial"/>
          <w:sz w:val="16"/>
          <w:szCs w:val="16"/>
        </w:rPr>
        <w:t xml:space="preserve"> and Recipient remains responsible for everyone’s compliance with the terms of this Section 1</w:t>
      </w:r>
      <w:r w:rsidR="00FA2883">
        <w:rPr>
          <w:rFonts w:ascii="Arial" w:eastAsia="Arial" w:hAnsi="Arial" w:cs="Arial"/>
          <w:sz w:val="16"/>
          <w:szCs w:val="16"/>
        </w:rPr>
        <w:t xml:space="preserve">0 (Confidentiality)</w:t>
      </w:r>
      <w:r>
        <w:rPr>
          <w:rFonts w:ascii="Arial" w:eastAsia="Arial" w:hAnsi="Arial" w:cs="Arial"/>
          <w:sz w:val="16"/>
          <w:szCs w:val="16"/>
        </w:rPr>
        <w:t xml:space="preserve">.</w:t>
      </w:r>
    </w:p>
    <w:p w14:paraId="00000127"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Reservation of Rights</w:t>
      </w:r>
    </w:p>
    <w:p w14:paraId="00000128" w14:textId="42B79675" w:rsidR="00490584" w:rsidRDefault="00000000">
      <w:pPr>
        <w:pStyle w:val="Heading2"/>
        <w:widowControl w:val="0"/>
        <w:spacing w:after="120"/>
        <w:ind w:firstLine="180"/>
      </w:pPr>
      <w:r>
        <w:rPr>
          <w:rFonts w:ascii="Arial" w:eastAsia="Arial" w:hAnsi="Arial" w:cs="Arial"/>
          <w:sz w:val="16"/>
          <w:szCs w:val="16"/>
        </w:rPr>
        <w:t xml:space="preserve">Except for the limited license to copy and use Software and Documentation in Section 1.1 (Access and Use),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retains all right, title, and interest in and to the Product, whether developed before or after the </w:t>
      </w:r>
      <w:r>
        <w:rPr>
          <w:rFonts w:ascii="Arial" w:eastAsia="Arial" w:hAnsi="Arial" w:cs="Arial"/>
          <w:b/>
          <w:color w:val="117086"/>
          <w:sz w:val="16"/>
          <w:szCs w:val="16"/>
        </w:rPr>
        <w:t xml:space="preserve">Effective</w:t>
      </w:r>
      <w:r>
        <w:rPr>
          <w:rFonts w:ascii="Arial" w:eastAsia="Arial" w:hAnsi="Arial" w:cs="Arial"/>
          <w:b/>
          <w:color w:val="0432FF"/>
          <w:sz w:val="16"/>
          <w:szCs w:val="16"/>
        </w:rPr>
        <w:t xml:space="preserve"> </w:t>
      </w:r>
      <w:r>
        <w:rPr>
          <w:rFonts w:ascii="Arial" w:eastAsia="Arial" w:hAnsi="Arial" w:cs="Arial"/>
          <w:b/>
          <w:color w:val="117086"/>
          <w:sz w:val="16"/>
          <w:szCs w:val="16"/>
        </w:rPr>
        <w:t xml:space="preserve">Date</w:t>
      </w:r>
      <w:r>
        <w:rPr>
          <w:rFonts w:ascii="Arial" w:eastAsia="Arial" w:hAnsi="Arial" w:cs="Arial"/>
          <w:sz w:val="16"/>
          <w:szCs w:val="16"/>
        </w:rPr>
        <w:t xml:space="preserve">. Except for the limited rights in Section 1.</w:t>
      </w:r>
      <w:r w:rsidR="002418C5">
        <w:rPr>
          <w:rFonts w:ascii="Arial" w:eastAsia="Arial" w:hAnsi="Arial" w:cs="Arial"/>
          <w:sz w:val="16"/>
          <w:szCs w:val="16"/>
        </w:rPr>
        <w:t xml:space="preserve">5</w:t>
      </w:r>
      <w:r>
        <w:rPr>
          <w:rFonts w:ascii="Arial" w:eastAsia="Arial" w:hAnsi="Arial" w:cs="Arial"/>
          <w:sz w:val="16"/>
          <w:szCs w:val="16"/>
        </w:rPr>
        <w:t xml:space="preserve"> (Customer Content)</w:t>
      </w:r>
      <w:r w:rsidR="002418C5">
        <w:rPr>
          <w:rFonts w:ascii="Arial" w:eastAsia="Arial" w:hAnsi="Arial" w:cs="Arial"/>
          <w:sz w:val="16"/>
          <w:szCs w:val="16"/>
        </w:rPr>
        <w:t xml:space="preserve"> and 1.6 (Machine Learning)</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retains all right, title, and interest in and to the Customer Content.</w:t>
      </w:r>
    </w:p>
    <w:p w14:paraId="00000129"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General Terms</w:t>
      </w:r>
    </w:p>
    <w:p w14:paraId="0000012C" w14:textId="3E07A358"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Entire Agreement</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This Agreement is the only agreement between the parties about its subject and this Agreement supersedes all prior or contemporaneous statements (whether in writing or not) about its subject.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expressly rejects any terms included in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purchase order or similar document, which may only be used for accounting or administrative purposes. </w:t>
      </w:r>
      <w:r w:rsidR="00740660">
        <w:rPr>
          <w:rFonts w:ascii="Arial" w:eastAsia="Arial" w:hAnsi="Arial" w:cs="Arial"/>
          <w:sz w:val="16"/>
          <w:szCs w:val="16"/>
        </w:rPr>
        <w:t xml:space="preserve">No terms or conditions in any </w:t>
      </w:r>
      <w:r w:rsidR="00740660" w:rsidRPr="00740660">
        <w:rPr>
          <w:rFonts w:ascii="Arial" w:eastAsia="Arial" w:hAnsi="Arial" w:cs="Arial"/>
          <w:b/>
          <w:color w:val="117086"/>
          <w:sz w:val="16"/>
          <w:szCs w:val="16"/>
        </w:rPr>
        <w:t xml:space="preserve">Customer</w:t>
      </w:r>
      <w:r w:rsidR="00740660">
        <w:rPr>
          <w:rFonts w:ascii="Arial" w:eastAsia="Arial" w:hAnsi="Arial" w:cs="Arial"/>
          <w:sz w:val="16"/>
          <w:szCs w:val="16"/>
        </w:rPr>
        <w:t xml:space="preserve"> documentation or online vendor portal will apply to </w:t>
      </w:r>
      <w:r w:rsidR="00740660" w:rsidRPr="00740660">
        <w:rPr>
          <w:rFonts w:ascii="Arial" w:eastAsia="Arial" w:hAnsi="Arial" w:cs="Arial"/>
          <w:b/>
          <w:color w:val="117086"/>
          <w:sz w:val="16"/>
          <w:szCs w:val="16"/>
        </w:rPr>
        <w:t xml:space="preserve">Customer's</w:t>
      </w:r>
      <w:r w:rsidR="00740660">
        <w:rPr>
          <w:rFonts w:ascii="Arial" w:eastAsia="Arial" w:hAnsi="Arial" w:cs="Arial"/>
          <w:sz w:val="16"/>
          <w:szCs w:val="16"/>
        </w:rPr>
        <w:t xml:space="preserve"> use of the Product unless expressly agreed</w:t>
      </w:r>
      <w:r w:rsidR="00602530">
        <w:rPr>
          <w:rFonts w:ascii="Arial" w:eastAsia="Arial" w:hAnsi="Arial" w:cs="Arial"/>
          <w:sz w:val="16"/>
          <w:szCs w:val="16"/>
        </w:rPr>
        <w:t xml:space="preserve"> to</w:t>
      </w:r>
      <w:r w:rsidR="00740660">
        <w:rPr>
          <w:rFonts w:ascii="Arial" w:eastAsia="Arial" w:hAnsi="Arial" w:cs="Arial"/>
          <w:sz w:val="16"/>
          <w:szCs w:val="16"/>
        </w:rPr>
        <w:t xml:space="preserve"> in a </w:t>
      </w:r>
      <w:r w:rsidR="00602530">
        <w:rPr>
          <w:rFonts w:ascii="Arial" w:eastAsia="Arial" w:hAnsi="Arial" w:cs="Arial"/>
          <w:sz w:val="16"/>
          <w:szCs w:val="16"/>
        </w:rPr>
        <w:t xml:space="preserve">legally binding</w:t>
      </w:r>
      <w:r w:rsidR="00740660">
        <w:rPr>
          <w:rFonts w:ascii="Arial" w:eastAsia="Arial" w:hAnsi="Arial" w:cs="Arial"/>
          <w:sz w:val="16"/>
          <w:szCs w:val="16"/>
        </w:rPr>
        <w:t xml:space="preserve"> written agreement signed by an authorized </w:t>
      </w:r>
      <w:r w:rsidR="00740660" w:rsidRPr="00740660">
        <w:rPr>
          <w:rFonts w:ascii="Arial" w:eastAsia="Arial" w:hAnsi="Arial" w:cs="Arial"/>
          <w:b/>
          <w:color w:val="117086"/>
          <w:sz w:val="16"/>
          <w:szCs w:val="16"/>
        </w:rPr>
        <w:t xml:space="preserve">Provider</w:t>
      </w:r>
      <w:r w:rsidR="00740660">
        <w:rPr>
          <w:rFonts w:ascii="Arial" w:eastAsia="Arial" w:hAnsi="Arial" w:cs="Arial"/>
          <w:sz w:val="16"/>
          <w:szCs w:val="16"/>
        </w:rPr>
        <w:t xml:space="preserve"> representative, regardless of what such terms may say.</w:t>
      </w:r>
    </w:p>
    <w:p w14:paraId="0000012D" w14:textId="28502B46"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lastRenderedPageBreak/>
        <w:t xml:space="preserve">Modifications, Severability, and Waiver</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Any waiver, modification, or change to the Agreement must be in writing and signed or electronically accepted by each party. If any term of this Agreement is determined to be invalid or unenforceable by a relevant court or governing body, the remaining terms of this Agreement will remain in full force and effect. The failure of a party to enforce a term or to exercise an option or right in this Agreement will not constitute a waiver by that party of the term, option, or right.</w:t>
      </w:r>
    </w:p>
    <w:p w14:paraId="0000012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Governing Law and Chosen Courts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 </w:t>
      </w:r>
      <w:r>
        <w:rPr>
          <w:rFonts w:ascii="Arial" w:eastAsia="Arial" w:hAnsi="Arial" w:cs="Arial"/>
          <w:b/>
          <w:color w:val="117086"/>
          <w:sz w:val="16"/>
          <w:szCs w:val="16"/>
        </w:rPr>
        <w:t xml:space="preserve">Governing</w:t>
      </w:r>
      <w:r>
        <w:rPr>
          <w:rFonts w:ascii="Arial" w:eastAsia="Arial" w:hAnsi="Arial" w:cs="Arial"/>
          <w:b/>
          <w:color w:val="0432FF"/>
          <w:sz w:val="16"/>
          <w:szCs w:val="16"/>
        </w:rPr>
        <w:t xml:space="preserve"> </w:t>
      </w:r>
      <w:r>
        <w:rPr>
          <w:rFonts w:ascii="Arial" w:eastAsia="Arial" w:hAnsi="Arial" w:cs="Arial"/>
          <w:b/>
          <w:color w:val="117086"/>
          <w:sz w:val="16"/>
          <w:szCs w:val="16"/>
        </w:rPr>
        <w:t xml:space="preserve">Law</w:t>
      </w:r>
      <w:r>
        <w:rPr>
          <w:rFonts w:ascii="Arial" w:eastAsia="Arial" w:hAnsi="Arial" w:cs="Arial"/>
          <w:color w:val="0432FF"/>
          <w:sz w:val="16"/>
          <w:szCs w:val="16"/>
        </w:rPr>
        <w:t xml:space="preserve"> </w:t>
      </w:r>
      <w:r>
        <w:rPr>
          <w:rFonts w:ascii="Arial" w:eastAsia="Arial" w:hAnsi="Arial" w:cs="Arial"/>
          <w:sz w:val="16"/>
          <w:szCs w:val="16"/>
        </w:rPr>
        <w:t xml:space="preserve">will govern all interpretations and disputes about this Agreement, without regard to its conflict of </w:t>
      </w:r>
      <w:proofErr w:type="spellStart"/>
      <w:r>
        <w:rPr>
          <w:rFonts w:ascii="Arial" w:eastAsia="Arial" w:hAnsi="Arial" w:cs="Arial"/>
          <w:sz w:val="16"/>
          <w:szCs w:val="16"/>
        </w:rPr>
        <w:t xml:space="preserve">laws</w:t>
      </w:r>
      <w:proofErr w:type="spellEnd"/>
      <w:r>
        <w:rPr>
          <w:rFonts w:ascii="Arial" w:eastAsia="Arial" w:hAnsi="Arial" w:cs="Arial"/>
          <w:sz w:val="16"/>
          <w:szCs w:val="16"/>
        </w:rPr>
        <w:t xml:space="preserve"> provisions. The parties will bring any legal suit, action, or proceeding about this Agreement in the </w:t>
      </w:r>
      <w:r>
        <w:rPr>
          <w:rFonts w:ascii="Arial" w:eastAsia="Arial" w:hAnsi="Arial" w:cs="Arial"/>
          <w:b/>
          <w:color w:val="117086"/>
          <w:sz w:val="16"/>
          <w:szCs w:val="16"/>
        </w:rPr>
        <w:t xml:space="preserve">Chosen</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Courts</w:t>
      </w:r>
      <w:r>
        <w:rPr>
          <w:rFonts w:ascii="Arial" w:eastAsia="Arial" w:hAnsi="Arial" w:cs="Arial"/>
          <w:sz w:val="16"/>
          <w:szCs w:val="16"/>
        </w:rPr>
        <w:t xml:space="preserve"> and each party irrevocably submits to the exclusive jurisdiction of the </w:t>
      </w:r>
      <w:r>
        <w:rPr>
          <w:rFonts w:ascii="Arial" w:eastAsia="Arial" w:hAnsi="Arial" w:cs="Arial"/>
          <w:b/>
          <w:color w:val="117086"/>
          <w:sz w:val="16"/>
          <w:szCs w:val="16"/>
        </w:rPr>
        <w:t xml:space="preserve">Chosen</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Courts</w:t>
      </w:r>
      <w:r>
        <w:rPr>
          <w:rFonts w:ascii="Arial" w:eastAsia="Arial" w:hAnsi="Arial" w:cs="Arial"/>
          <w:sz w:val="16"/>
          <w:szCs w:val="16"/>
        </w:rPr>
        <w:t xml:space="preserve">.</w:t>
      </w:r>
    </w:p>
    <w:p w14:paraId="0000012F" w14:textId="35EC522D"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Injunctive Relief</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Despite Section 1</w:t>
      </w:r>
      <w:r w:rsidR="002418C5">
        <w:rPr>
          <w:rFonts w:ascii="Arial" w:eastAsia="Arial" w:hAnsi="Arial" w:cs="Arial"/>
          <w:sz w:val="16"/>
          <w:szCs w:val="16"/>
        </w:rPr>
        <w:t xml:space="preserve">2</w:t>
      </w:r>
      <w:r>
        <w:rPr>
          <w:rFonts w:ascii="Arial" w:eastAsia="Arial" w:hAnsi="Arial" w:cs="Arial"/>
          <w:sz w:val="16"/>
          <w:szCs w:val="16"/>
        </w:rPr>
        <w:t xml:space="preserve">.3 (Governing Law and Chosen Courts), a breach of Section 1</w:t>
      </w:r>
      <w:r w:rsidR="002418C5">
        <w:rPr>
          <w:rFonts w:ascii="Arial" w:eastAsia="Arial" w:hAnsi="Arial" w:cs="Arial"/>
          <w:sz w:val="16"/>
          <w:szCs w:val="16"/>
        </w:rPr>
        <w:t xml:space="preserve">0</w:t>
      </w:r>
      <w:r>
        <w:rPr>
          <w:rFonts w:ascii="Arial" w:eastAsia="Arial" w:hAnsi="Arial" w:cs="Arial"/>
          <w:sz w:val="16"/>
          <w:szCs w:val="16"/>
        </w:rPr>
        <w:t xml:space="preserve"> (Confidentiality) or the violation of a party’s intellectual property rights may cause irreparable harm for which monetary damages cannot adequately compensate. As a result, upon the actual or threatened breach of Section 1</w:t>
      </w:r>
      <w:r w:rsidR="002418C5">
        <w:rPr>
          <w:rFonts w:ascii="Arial" w:eastAsia="Arial" w:hAnsi="Arial" w:cs="Arial"/>
          <w:sz w:val="16"/>
          <w:szCs w:val="16"/>
        </w:rPr>
        <w:t xml:space="preserve">0</w:t>
      </w:r>
      <w:r>
        <w:rPr>
          <w:rFonts w:ascii="Arial" w:eastAsia="Arial" w:hAnsi="Arial" w:cs="Arial"/>
          <w:sz w:val="16"/>
          <w:szCs w:val="16"/>
        </w:rPr>
        <w:t xml:space="preserve"> (Confidentiality) or violation of a party’s intellectual property rights, the non-breaching or non-violating party may seek appropriate equitable relief, including an injunction, in any court of competent jurisdiction without the need to post a bond and without limiting its other rights or remedies.</w:t>
      </w:r>
    </w:p>
    <w:p w14:paraId="00000130"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Non-Exhaustive Remedies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Except where the Agreement provides for an exclusive remedy, seeking or exercising a remedy does not limit the other rights or remedies available to a party.</w:t>
      </w:r>
    </w:p>
    <w:p w14:paraId="0000013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Assignment</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Neither party may assign any rights or obligations under this Agreement without the prior written consent of the other party. However, either party may assign this Agreement upon notice if the assigning party undergoes a merger, change of control, reorganization, or sale of all or substantially all its equity, business, or assets to which this Agreement relates. Any attempted but non-permitted assignment is void. This Agreement will be binding upon and inure to the benefit of the parties and their permitted successors and assigns.</w:t>
      </w:r>
    </w:p>
    <w:p w14:paraId="55C95091" w14:textId="4C4DCB82" w:rsidR="00DA56E1" w:rsidRPr="00DA56E1" w:rsidRDefault="00DA56E1" w:rsidP="00DA56E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Beta </w:t>
      </w:r>
      <w:r w:rsidR="002418C5">
        <w:rPr>
          <w:rFonts w:ascii="Arial" w:eastAsia="Arial" w:hAnsi="Arial" w:cs="Arial"/>
          <w:sz w:val="16"/>
          <w:szCs w:val="16"/>
          <w:u w:val="single"/>
        </w:rPr>
        <w:t xml:space="preserve">Products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If </w:t>
      </w:r>
      <w:r>
        <w:rPr>
          <w:rFonts w:ascii="Arial" w:eastAsia="Arial" w:hAnsi="Arial" w:cs="Arial"/>
          <w:b/>
          <w:color w:val="117086"/>
          <w:sz w:val="16"/>
          <w:szCs w:val="16"/>
        </w:rPr>
        <w:t xml:space="preserve">Provider</w:t>
      </w:r>
      <w:r>
        <w:rPr>
          <w:rFonts w:ascii="Arial" w:eastAsia="Arial" w:hAnsi="Arial" w:cs="Arial"/>
          <w:sz w:val="16"/>
          <w:szCs w:val="16"/>
        </w:rPr>
        <w:t xml:space="preserve"> gives </w:t>
      </w:r>
      <w:r>
        <w:rPr>
          <w:rFonts w:ascii="Arial" w:eastAsia="Arial" w:hAnsi="Arial" w:cs="Arial"/>
          <w:b/>
          <w:color w:val="117086"/>
          <w:sz w:val="16"/>
          <w:szCs w:val="16"/>
        </w:rPr>
        <w:t xml:space="preserve">Customer</w:t>
      </w:r>
      <w:r>
        <w:rPr>
          <w:rFonts w:ascii="Arial" w:eastAsia="Arial" w:hAnsi="Arial" w:cs="Arial"/>
          <w:sz w:val="16"/>
          <w:szCs w:val="16"/>
        </w:rPr>
        <w:t xml:space="preserve"> access to a Beta Product, the Beta Product is</w:t>
      </w:r>
      <w:r w:rsidRPr="00DA56E1">
        <w:rPr>
          <w:rFonts w:ascii="Arial" w:eastAsia="Arial" w:hAnsi="Arial" w:cs="Arial"/>
          <w:sz w:val="16"/>
          <w:szCs w:val="16"/>
        </w:rPr>
        <w:t xml:space="preserve"> provided “AS IS” and </w:t>
      </w:r>
      <w:r>
        <w:rPr>
          <w:rFonts w:ascii="Arial" w:eastAsia="Arial" w:hAnsi="Arial" w:cs="Arial"/>
          <w:sz w:val="16"/>
          <w:szCs w:val="16"/>
        </w:rPr>
        <w:t xml:space="preserve">Section 6.3 </w:t>
      </w:r>
      <w:r w:rsidR="00FA2883">
        <w:rPr>
          <w:rFonts w:ascii="Arial" w:eastAsia="Arial" w:hAnsi="Arial" w:cs="Arial"/>
          <w:sz w:val="16"/>
          <w:szCs w:val="16"/>
        </w:rPr>
        <w:t xml:space="preserve">(Representations &amp; Warranty </w:t>
      </w:r>
      <w:proofErr w:type="gramStart"/>
      <w:r w:rsidR="00FA2883">
        <w:rPr>
          <w:rFonts w:ascii="Arial" w:eastAsia="Arial" w:hAnsi="Arial" w:cs="Arial"/>
          <w:sz w:val="16"/>
          <w:szCs w:val="16"/>
        </w:rPr>
        <w:t xml:space="preserve">From</w:t>
      </w:r>
      <w:proofErr w:type="gramEnd"/>
      <w:r w:rsidR="00FA2883">
        <w:rPr>
          <w:rFonts w:ascii="Arial" w:eastAsia="Arial" w:hAnsi="Arial" w:cs="Arial"/>
          <w:sz w:val="16"/>
          <w:szCs w:val="16"/>
        </w:rPr>
        <w:t xml:space="preserve"> Provider) </w:t>
      </w:r>
      <w:r>
        <w:rPr>
          <w:rFonts w:ascii="Arial" w:eastAsia="Arial" w:hAnsi="Arial" w:cs="Arial"/>
          <w:sz w:val="16"/>
          <w:szCs w:val="16"/>
        </w:rPr>
        <w:t xml:space="preserve">does not apply</w:t>
      </w:r>
      <w:r w:rsidR="00FA2883">
        <w:rPr>
          <w:rFonts w:ascii="Arial" w:eastAsia="Arial" w:hAnsi="Arial" w:cs="Arial"/>
          <w:sz w:val="16"/>
          <w:szCs w:val="16"/>
        </w:rPr>
        <w:t xml:space="preserve"> to any Beta Products</w:t>
      </w:r>
      <w:r>
        <w:rPr>
          <w:rFonts w:ascii="Arial" w:eastAsia="Arial" w:hAnsi="Arial" w:cs="Arial"/>
          <w:sz w:val="16"/>
          <w:szCs w:val="16"/>
        </w:rPr>
        <w:t xml:space="preserve">. </w:t>
      </w:r>
      <w:r w:rsidRPr="00DA56E1">
        <w:rPr>
          <w:rFonts w:ascii="Arial" w:eastAsia="Arial" w:hAnsi="Arial" w:cs="Arial"/>
          <w:b/>
          <w:color w:val="117086"/>
          <w:sz w:val="16"/>
          <w:szCs w:val="16"/>
        </w:rPr>
        <w:t xml:space="preserve">Customer</w:t>
      </w:r>
      <w:r>
        <w:rPr>
          <w:rFonts w:ascii="Arial" w:eastAsia="Arial" w:hAnsi="Arial" w:cs="Arial"/>
          <w:sz w:val="16"/>
          <w:szCs w:val="16"/>
        </w:rPr>
        <w:t xml:space="preserve"> acknowledges that Beta Products are </w:t>
      </w:r>
      <w:r w:rsidR="003C1A33">
        <w:rPr>
          <w:rFonts w:ascii="Arial" w:eastAsia="Arial" w:hAnsi="Arial" w:cs="Arial"/>
          <w:sz w:val="16"/>
          <w:szCs w:val="16"/>
        </w:rPr>
        <w:t xml:space="preserve">experimental</w:t>
      </w:r>
      <w:r>
        <w:rPr>
          <w:rFonts w:ascii="Arial" w:eastAsia="Arial" w:hAnsi="Arial" w:cs="Arial"/>
          <w:sz w:val="16"/>
          <w:szCs w:val="16"/>
        </w:rPr>
        <w:t xml:space="preserve"> in nature and may be modified or removed</w:t>
      </w:r>
      <w:r w:rsidR="003C1A33">
        <w:rPr>
          <w:rFonts w:ascii="Arial" w:eastAsia="Arial" w:hAnsi="Arial" w:cs="Arial"/>
          <w:sz w:val="16"/>
          <w:szCs w:val="16"/>
        </w:rPr>
        <w:t xml:space="preserve"> at </w:t>
      </w:r>
      <w:r w:rsidR="003C1A33" w:rsidRPr="003C1A33">
        <w:rPr>
          <w:rFonts w:ascii="Arial" w:eastAsia="Arial" w:hAnsi="Arial" w:cs="Arial"/>
          <w:b/>
          <w:color w:val="117086"/>
          <w:sz w:val="16"/>
          <w:szCs w:val="16"/>
        </w:rPr>
        <w:t xml:space="preserve">Provider's</w:t>
      </w:r>
      <w:r w:rsidR="003C1A33">
        <w:rPr>
          <w:rFonts w:ascii="Arial" w:eastAsia="Arial" w:hAnsi="Arial" w:cs="Arial"/>
          <w:sz w:val="16"/>
          <w:szCs w:val="16"/>
        </w:rPr>
        <w:t xml:space="preserve"> discretion</w:t>
      </w:r>
      <w:r>
        <w:rPr>
          <w:rFonts w:ascii="Arial" w:eastAsia="Arial" w:hAnsi="Arial" w:cs="Arial"/>
          <w:sz w:val="16"/>
          <w:szCs w:val="16"/>
        </w:rPr>
        <w:t xml:space="preserve"> with or without notice.</w:t>
      </w:r>
    </w:p>
    <w:p w14:paraId="00000132" w14:textId="4F66466B" w:rsidR="00490584" w:rsidRDefault="00DA56E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Logo Rights</w:t>
      </w:r>
      <w:r>
        <w:rPr>
          <w:rFonts w:ascii="Arial" w:eastAsia="Arial" w:hAnsi="Arial" w:cs="Arial"/>
          <w:sz w:val="16"/>
          <w:szCs w:val="16"/>
        </w:rPr>
        <w:t xml:space="preserve">.</w:t>
      </w:r>
      <w:r>
        <w:rPr>
          <w:rFonts w:ascii="Arial" w:eastAsia="Arial" w:hAnsi="Arial" w:cs="Arial"/>
          <w:sz w:val="16"/>
          <w:szCs w:val="16"/>
        </w:rPr>
        <w:t xml:space="preserve"> </w:t>
      </w:r>
      <w:r w:rsidR="00EA41D4" w:rsidRPr="00EA41D4">
        <w:rPr>
          <w:rFonts w:ascii="Arial" w:eastAsia="Arial" w:hAnsi="Arial" w:cs="Arial"/>
          <w:b/>
          <w:color w:val="117086"/>
          <w:sz w:val="16"/>
          <w:szCs w:val="16"/>
        </w:rPr>
        <w:t xml:space="preserve">Provider</w:t>
      </w:r>
      <w:r w:rsidR="00EA41D4">
        <w:rPr>
          <w:rFonts w:ascii="Arial" w:eastAsia="Arial" w:hAnsi="Arial" w:cs="Arial"/>
          <w:sz w:val="16"/>
          <w:szCs w:val="16"/>
        </w:rPr>
        <w:t xml:space="preserve"> may identify </w:t>
      </w:r>
      <w:r w:rsidR="00EA41D4" w:rsidRPr="00EA41D4">
        <w:rPr>
          <w:rFonts w:ascii="Arial" w:eastAsia="Arial" w:hAnsi="Arial" w:cs="Arial"/>
          <w:b/>
          <w:color w:val="117086"/>
          <w:sz w:val="16"/>
          <w:szCs w:val="16"/>
        </w:rPr>
        <w:t xml:space="preserve">Customer</w:t>
      </w:r>
      <w:r w:rsidR="00EA41D4">
        <w:rPr>
          <w:rFonts w:ascii="Arial" w:eastAsia="Arial" w:hAnsi="Arial" w:cs="Arial"/>
          <w:sz w:val="16"/>
          <w:szCs w:val="16"/>
        </w:rPr>
        <w:t xml:space="preserve"> and use </w:t>
      </w:r>
      <w:r w:rsidR="00EA41D4" w:rsidRPr="00EA41D4">
        <w:rPr>
          <w:rFonts w:ascii="Arial" w:eastAsia="Arial" w:hAnsi="Arial" w:cs="Arial"/>
          <w:b/>
          <w:color w:val="117086"/>
          <w:sz w:val="16"/>
          <w:szCs w:val="16"/>
        </w:rPr>
        <w:t xml:space="preserve">Customer's</w:t>
      </w:r>
      <w:r w:rsidR="00EA41D4">
        <w:rPr>
          <w:rFonts w:ascii="Arial" w:eastAsia="Arial" w:hAnsi="Arial" w:cs="Arial"/>
          <w:sz w:val="16"/>
          <w:szCs w:val="16"/>
        </w:rPr>
        <w:t xml:space="preserve"> name and logo in marketing to identify </w:t>
      </w:r>
      <w:r w:rsidR="00EA41D4" w:rsidRPr="00EA41D4">
        <w:rPr>
          <w:rFonts w:ascii="Arial" w:eastAsia="Arial" w:hAnsi="Arial" w:cs="Arial"/>
          <w:b/>
          <w:color w:val="117086"/>
          <w:sz w:val="16"/>
          <w:szCs w:val="16"/>
        </w:rPr>
        <w:t xml:space="preserve">Customer</w:t>
      </w:r>
      <w:r w:rsidR="00EA41D4">
        <w:rPr>
          <w:rFonts w:ascii="Arial" w:eastAsia="Arial" w:hAnsi="Arial" w:cs="Arial"/>
          <w:sz w:val="16"/>
          <w:szCs w:val="16"/>
        </w:rPr>
        <w:t xml:space="preserve"> as a user of </w:t>
      </w:r>
      <w:r w:rsidR="00EA41D4" w:rsidRPr="00EA41D4">
        <w:rPr>
          <w:rFonts w:ascii="Arial" w:eastAsia="Arial" w:hAnsi="Arial" w:cs="Arial"/>
          <w:b/>
          <w:color w:val="117086"/>
          <w:sz w:val="16"/>
          <w:szCs w:val="16"/>
        </w:rPr>
        <w:t xml:space="preserve">Provider's</w:t>
      </w:r>
      <w:r w:rsidR="00EA41D4">
        <w:rPr>
          <w:rFonts w:ascii="Arial" w:eastAsia="Arial" w:hAnsi="Arial" w:cs="Arial"/>
          <w:sz w:val="16"/>
          <w:szCs w:val="16"/>
        </w:rPr>
        <w:t xml:space="preserve"> products and services.</w:t>
      </w:r>
    </w:p>
    <w:p w14:paraId="00000133" w14:textId="488A72A5"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Notices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Any notice, request, or approval about the Agreement must be in writing and sent to the </w:t>
      </w:r>
      <w:r>
        <w:rPr>
          <w:rFonts w:ascii="Arial" w:eastAsia="Arial" w:hAnsi="Arial" w:cs="Arial"/>
          <w:b/>
          <w:color w:val="117086"/>
          <w:sz w:val="16"/>
          <w:szCs w:val="16"/>
        </w:rPr>
        <w:t xml:space="preserve">Notice</w:t>
      </w:r>
      <w:r>
        <w:rPr>
          <w:rFonts w:ascii="Arial" w:eastAsia="Arial" w:hAnsi="Arial" w:cs="Arial"/>
          <w:b/>
          <w:color w:val="0432FF"/>
          <w:sz w:val="16"/>
          <w:szCs w:val="16"/>
        </w:rPr>
        <w:t xml:space="preserve"> </w:t>
      </w:r>
      <w:r>
        <w:rPr>
          <w:rFonts w:ascii="Arial" w:eastAsia="Arial" w:hAnsi="Arial" w:cs="Arial"/>
          <w:b/>
          <w:color w:val="117086"/>
          <w:sz w:val="16"/>
          <w:szCs w:val="16"/>
        </w:rPr>
        <w:t xml:space="preserve">Address</w:t>
      </w:r>
      <w:r>
        <w:rPr>
          <w:rFonts w:ascii="Arial" w:eastAsia="Arial" w:hAnsi="Arial" w:cs="Arial"/>
          <w:sz w:val="16"/>
          <w:szCs w:val="16"/>
        </w:rPr>
        <w:t xml:space="preserve">. Notices will be deemed given (a) upon confirmed delivery if by email, registered or certified mail, or personal delivery; or (b) two days after mailing if by overnight commercial delivery.</w:t>
      </w:r>
    </w:p>
    <w:p w14:paraId="00000134"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Independent Contractors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 parties are independent contractors, not agents, partners, or joint venturers. Neither party is authorized to bind the other to any liability or obligation. </w:t>
      </w:r>
    </w:p>
    <w:p w14:paraId="00000135"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No Third-Party Beneficiary</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There are no third-party beneficiaries of this Agreement.</w:t>
      </w:r>
    </w:p>
    <w:p w14:paraId="00000136"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Force Majeure</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Neither party will be liable for a delay or failure to perform its obligations of this Agreement if caused by a Force Majeure Event. However, this section does not excuse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obligations to pay Fees. </w:t>
      </w:r>
    </w:p>
    <w:p w14:paraId="00000137" w14:textId="59DCB293"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Export Controls</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may not remove or export from the United States or allow the export or re-export of the Product or any related technology or materials in violation of any restrictions, laws, or regulations of the United States Department of Commerce, </w:t>
      </w:r>
      <w:r w:rsidR="004C0A7D">
        <w:rPr>
          <w:rFonts w:ascii="Arial" w:eastAsia="Arial" w:hAnsi="Arial" w:cs="Arial"/>
          <w:sz w:val="16"/>
          <w:szCs w:val="16"/>
        </w:rPr>
        <w:t xml:space="preserve">OFAC</w:t>
      </w:r>
      <w:r>
        <w:rPr>
          <w:rFonts w:ascii="Arial" w:eastAsia="Arial" w:hAnsi="Arial" w:cs="Arial"/>
          <w:sz w:val="16"/>
          <w:szCs w:val="16"/>
        </w:rPr>
        <w:t xml:space="preserve">, or any other United States or foreign agency or authority. </w:t>
      </w:r>
      <w:r w:rsidR="004C0A7D" w:rsidRPr="005D2080">
        <w:rPr>
          <w:rFonts w:ascii="Arial" w:eastAsia="Arial" w:hAnsi="Arial" w:cs="Arial"/>
          <w:b/>
          <w:color w:val="117086"/>
          <w:sz w:val="16"/>
          <w:szCs w:val="16"/>
        </w:rPr>
        <w:t xml:space="preserve">Customer</w:t>
      </w:r>
      <w:r w:rsidR="004C0A7D" w:rsidRPr="005D2080">
        <w:rPr>
          <w:rFonts w:ascii="Arial" w:eastAsia="Arial" w:hAnsi="Arial" w:cs="Arial"/>
          <w:sz w:val="16"/>
          <w:szCs w:val="16"/>
        </w:rPr>
        <w:t xml:space="preserve"> represents and warrants that it is not (a) a resident or national of an Embargoed Country; (b) an entity organized under the laws of an Embargoed Country; (c) designated on any list of prohibited, restricted, or sanctioned parties maintained by the U.S. government or agencies or other applicable governments or agencies, including OFAC’s Specially Designated Nationals and Blocked Persons List and the UN Security Council Consolidated List; nor (d) 50% or more owned by any party designated on any of the above lists. </w:t>
      </w:r>
      <w:r w:rsidR="004C0A7D" w:rsidRPr="005D2080">
        <w:rPr>
          <w:rFonts w:ascii="Arial" w:eastAsia="Arial" w:hAnsi="Arial" w:cs="Arial"/>
          <w:b/>
          <w:color w:val="117086"/>
          <w:sz w:val="16"/>
          <w:szCs w:val="16"/>
        </w:rPr>
        <w:t xml:space="preserve">Provider</w:t>
      </w:r>
      <w:r w:rsidR="004C0A7D" w:rsidRPr="005D2080">
        <w:rPr>
          <w:rFonts w:ascii="Arial" w:eastAsia="Arial" w:hAnsi="Arial" w:cs="Arial"/>
          <w:sz w:val="16"/>
          <w:szCs w:val="16"/>
        </w:rPr>
        <w:t xml:space="preserve"> may terminate this Agreement immediately without notice or liability to comply, as determined in </w:t>
      </w:r>
      <w:r w:rsidR="004C0A7D" w:rsidRPr="005D2080">
        <w:rPr>
          <w:rFonts w:ascii="Arial" w:eastAsia="Arial" w:hAnsi="Arial" w:cs="Arial"/>
          <w:b/>
          <w:color w:val="117086"/>
          <w:sz w:val="16"/>
          <w:szCs w:val="16"/>
        </w:rPr>
        <w:t xml:space="preserve">Provider’s</w:t>
      </w:r>
      <w:r w:rsidR="004C0A7D" w:rsidRPr="005D2080">
        <w:rPr>
          <w:rFonts w:ascii="Arial" w:eastAsia="Arial" w:hAnsi="Arial" w:cs="Arial"/>
          <w:sz w:val="16"/>
          <w:szCs w:val="16"/>
        </w:rPr>
        <w:t xml:space="preserve"> sole discretion, with applicable export controls and sanctions laws and regulations.</w:t>
      </w:r>
      <w:r>
        <w:rPr>
          <w:rFonts w:ascii="Arial" w:eastAsia="Arial" w:hAnsi="Arial" w:cs="Arial"/>
          <w:sz w:val="16"/>
          <w:szCs w:val="16"/>
        </w:rPr>
        <w:t xml:space="preserve"> </w:t>
      </w:r>
    </w:p>
    <w:p w14:paraId="00000138"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Government Rights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 Cloud Service and Software are deemed “commercial items” or “commercial computer software” according to FAR section 12.212 and DFAR section 227.7202, and the Documentation is “commercial computer software documentation” according to DFAR section 252.227-7014(a)(1) and (5). Any use, modification, reproduction, release, performance, display, or disclosure of the Product by the U.S. Government will be governed solely by the terms of this Agreement and all other use is prohibited. </w:t>
      </w:r>
    </w:p>
    <w:p w14:paraId="00000139"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Anti-Bribery</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Neither party will take any action that would be a violation of any Applicable Laws that prohibit the offering, giving, promising to offer or give, or receiving, directly or indirectly, money or anything of value to any third party to assist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or </w:t>
      </w:r>
      <w:r>
        <w:rPr>
          <w:rFonts w:ascii="Arial" w:eastAsia="Arial" w:hAnsi="Arial" w:cs="Arial"/>
          <w:b/>
          <w:color w:val="117086"/>
          <w:sz w:val="16"/>
          <w:szCs w:val="16"/>
        </w:rPr>
        <w:t xml:space="preserve">Customer</w:t>
      </w:r>
      <w:r>
        <w:rPr>
          <w:rFonts w:ascii="Arial" w:eastAsia="Arial" w:hAnsi="Arial" w:cs="Arial"/>
          <w:sz w:val="16"/>
          <w:szCs w:val="16"/>
        </w:rPr>
        <w:t xml:space="preserve"> in retaining or obtaining business. Examples of these kinds of laws include the U.S. Foreign Corrupt Practices Act and the UK Bribery Act 2010.</w:t>
      </w:r>
    </w:p>
    <w:p w14:paraId="0000013A"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Titles and Interpretation</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Section titles are for convenience and reference only. All uses of “including” and similar phrases are non-exhaustive and without limitation. The United Nations Convention for the International Sale of Goods and the Uniform Computer Information Transaction Act do not apply to this Agreement.</w:t>
      </w:r>
    </w:p>
    <w:p w14:paraId="0000013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Signature</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This Agreement may be signed in counterparts, including by electronic copies or acceptance mechanism. Each copy will be deemed an original and all copies, when taken together, will be the same agreement.</w:t>
      </w:r>
    </w:p>
    <w:p w14:paraId="0000013C"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Definitions</w:t>
      </w:r>
      <w:r>
        <w:rPr>
          <w:rFonts w:ascii="Arial" w:eastAsia="Arial" w:hAnsi="Arial" w:cs="Arial"/>
          <w:sz w:val="16"/>
          <w:szCs w:val="16"/>
        </w:rPr>
        <w:t xml:space="preserve">.</w:t>
      </w:r>
    </w:p>
    <w:p w14:paraId="0000013D" w14:textId="545035ED"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Defining Variables</w:t>
      </w:r>
      <w:r>
        <w:rPr>
          <w:rFonts w:ascii="Arial" w:eastAsia="Arial" w:hAnsi="Arial" w:cs="Arial"/>
          <w:sz w:val="16"/>
          <w:szCs w:val="16"/>
        </w:rPr>
        <w:t xml:space="preserve">. Variables</w:t>
      </w:r>
      <w:r>
        <w:rPr>
          <w:rFonts w:ascii="Arial" w:eastAsia="Arial" w:hAnsi="Arial" w:cs="Arial"/>
          <w:b/>
          <w:color w:val="117086"/>
          <w:sz w:val="16"/>
          <w:szCs w:val="16"/>
        </w:rPr>
        <w:t xml:space="preserve"> </w:t>
      </w:r>
      <w:r>
        <w:rPr>
          <w:rFonts w:ascii="Arial" w:eastAsia="Arial" w:hAnsi="Arial" w:cs="Arial"/>
          <w:sz w:val="16"/>
          <w:szCs w:val="16"/>
        </w:rPr>
        <w:t xml:space="preserve">have the meanings or descriptions given on a Cover Page. However, if the Order Form and the governing Framework Terms omit or do not define a Variable, the default meaning will be “none” or “not applicable” and the correlating clause, sentence, or section does not apply to that Agreement. </w:t>
      </w:r>
    </w:p>
    <w:p w14:paraId="0000013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Affiliate</w:t>
      </w:r>
      <w:r>
        <w:rPr>
          <w:rFonts w:ascii="Arial" w:eastAsia="Arial" w:hAnsi="Arial" w:cs="Arial"/>
          <w:sz w:val="16"/>
          <w:szCs w:val="16"/>
        </w:rPr>
        <w:t xml:space="preserve">” means an entity that, directly or indirectly, controls, is under the control of, or is under common control with a party, where control means having more than fifty percent (50%) of the voting stock or other ownership interest.</w:t>
      </w:r>
    </w:p>
    <w:p w14:paraId="0000013F" w14:textId="7C735E29" w:rsidR="00490584" w:rsidRDefault="00000000">
      <w:pPr>
        <w:pStyle w:val="Heading2"/>
        <w:widowControl w:val="0"/>
        <w:spacing w:after="120"/>
        <w:ind w:firstLine="180"/>
        <w:rPr>
          <w:sz w:val="16"/>
          <w:szCs w:val="16"/>
        </w:rPr>
      </w:pPr>
      <w:r>
        <w:rPr>
          <w:rFonts w:ascii="Arial" w:eastAsia="Arial" w:hAnsi="Arial" w:cs="Arial"/>
          <w:sz w:val="16"/>
          <w:szCs w:val="16"/>
        </w:rPr>
        <w:t xml:space="preserve">“</w:t>
      </w:r>
      <w:r>
        <w:rPr>
          <w:rFonts w:ascii="Arial" w:eastAsia="Arial" w:hAnsi="Arial" w:cs="Arial"/>
          <w:b/>
          <w:sz w:val="16"/>
          <w:szCs w:val="16"/>
        </w:rPr>
        <w:t xml:space="preserve">Agreement</w:t>
      </w:r>
      <w:r>
        <w:rPr>
          <w:rFonts w:ascii="Arial" w:eastAsia="Arial" w:hAnsi="Arial" w:cs="Arial"/>
          <w:sz w:val="16"/>
          <w:szCs w:val="16"/>
        </w:rPr>
        <w:t xml:space="preserve">” means the Order Form between </w:t>
      </w:r>
      <w:r>
        <w:rPr>
          <w:rFonts w:ascii="Arial" w:eastAsia="Arial" w:hAnsi="Arial" w:cs="Arial"/>
          <w:b/>
          <w:color w:val="117086"/>
          <w:sz w:val="16"/>
          <w:szCs w:val="16"/>
        </w:rPr>
        <w:t xml:space="preserve">Provider </w:t>
      </w:r>
      <w:r>
        <w:rPr>
          <w:rFonts w:ascii="Arial" w:eastAsia="Arial" w:hAnsi="Arial" w:cs="Arial"/>
          <w:sz w:val="16"/>
          <w:szCs w:val="16"/>
        </w:rPr>
        <w:t xml:space="preserve">and </w:t>
      </w:r>
      <w:r>
        <w:rPr>
          <w:rFonts w:ascii="Arial" w:eastAsia="Arial" w:hAnsi="Arial" w:cs="Arial"/>
          <w:b/>
          <w:color w:val="117086"/>
          <w:sz w:val="16"/>
          <w:szCs w:val="16"/>
        </w:rPr>
        <w:t xml:space="preserve">Customer </w:t>
      </w:r>
      <w:r w:rsidR="00D53461">
        <w:rPr>
          <w:rFonts w:ascii="Arial" w:eastAsia="Arial" w:hAnsi="Arial" w:cs="Arial"/>
          <w:sz w:val="16"/>
          <w:szCs w:val="16"/>
        </w:rPr>
        <w:t xml:space="preserve">as</w:t>
      </w:r>
      <w:r>
        <w:rPr>
          <w:rFonts w:ascii="Arial" w:eastAsia="Arial" w:hAnsi="Arial" w:cs="Arial"/>
          <w:sz w:val="16"/>
          <w:szCs w:val="16"/>
        </w:rPr>
        <w:t xml:space="preserve"> govern</w:t>
      </w:r>
      <w:r w:rsidR="00D53461">
        <w:rPr>
          <w:rFonts w:ascii="Arial" w:eastAsia="Arial" w:hAnsi="Arial" w:cs="Arial"/>
          <w:sz w:val="16"/>
          <w:szCs w:val="16"/>
        </w:rPr>
        <w:t xml:space="preserve">ed by the</w:t>
      </w:r>
      <w:r>
        <w:rPr>
          <w:rFonts w:ascii="Arial" w:eastAsia="Arial" w:hAnsi="Arial" w:cs="Arial"/>
          <w:sz w:val="16"/>
          <w:szCs w:val="16"/>
        </w:rPr>
        <w:t xml:space="preserve"> Framework Terms.</w:t>
      </w:r>
    </w:p>
    <w:p w14:paraId="00000140" w14:textId="77777777" w:rsidR="00490584" w:rsidRDefault="00000000">
      <w:pPr>
        <w:pStyle w:val="Heading2"/>
        <w:widowControl w:val="0"/>
        <w:spacing w:after="120"/>
        <w:ind w:firstLine="180"/>
        <w:rPr>
          <w:sz w:val="16"/>
          <w:szCs w:val="16"/>
        </w:rPr>
      </w:pPr>
      <w:r>
        <w:rPr>
          <w:rFonts w:ascii="Arial" w:eastAsia="Arial" w:hAnsi="Arial" w:cs="Arial"/>
          <w:sz w:val="16"/>
          <w:szCs w:val="16"/>
        </w:rPr>
        <w:t xml:space="preserve">“</w:t>
      </w:r>
      <w:r>
        <w:rPr>
          <w:rFonts w:ascii="Arial" w:eastAsia="Arial" w:hAnsi="Arial" w:cs="Arial"/>
          <w:b/>
          <w:sz w:val="16"/>
          <w:szCs w:val="16"/>
        </w:rPr>
        <w:t xml:space="preserve">Applicable Data Protection Laws</w:t>
      </w:r>
      <w:r>
        <w:rPr>
          <w:rFonts w:ascii="Arial" w:eastAsia="Arial" w:hAnsi="Arial" w:cs="Arial"/>
          <w:sz w:val="16"/>
          <w:szCs w:val="16"/>
        </w:rPr>
        <w:t xml:space="preserve">” means the Applicable Laws that govern how the Cloud Service may process or use an individual’s personal information, personal data, personally identifiable information, or other similar term.</w:t>
      </w:r>
    </w:p>
    <w:p w14:paraId="0000014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Applicable Laws</w:t>
      </w:r>
      <w:r>
        <w:rPr>
          <w:rFonts w:ascii="Arial" w:eastAsia="Arial" w:hAnsi="Arial" w:cs="Arial"/>
          <w:sz w:val="16"/>
          <w:szCs w:val="16"/>
        </w:rPr>
        <w:t xml:space="preserve">” means the laws, rules, regulations, court orders, and other binding requirements of a relevant government authority that apply to or govern </w:t>
      </w:r>
      <w:r>
        <w:rPr>
          <w:rFonts w:ascii="Arial" w:eastAsia="Arial" w:hAnsi="Arial" w:cs="Arial"/>
          <w:b/>
          <w:color w:val="117086"/>
          <w:sz w:val="16"/>
          <w:szCs w:val="16"/>
        </w:rPr>
        <w:t xml:space="preserve">Provider</w:t>
      </w:r>
      <w:r>
        <w:rPr>
          <w:rFonts w:ascii="Arial" w:eastAsia="Arial" w:hAnsi="Arial" w:cs="Arial"/>
          <w:sz w:val="16"/>
          <w:szCs w:val="16"/>
        </w:rPr>
        <w:t xml:space="preserve"> or </w:t>
      </w:r>
      <w:r>
        <w:rPr>
          <w:rFonts w:ascii="Arial" w:eastAsia="Arial" w:hAnsi="Arial" w:cs="Arial"/>
          <w:b/>
          <w:color w:val="117086"/>
          <w:sz w:val="16"/>
          <w:szCs w:val="16"/>
        </w:rPr>
        <w:t xml:space="preserve">Customer</w:t>
      </w:r>
      <w:r>
        <w:rPr>
          <w:rFonts w:ascii="Arial" w:eastAsia="Arial" w:hAnsi="Arial" w:cs="Arial"/>
          <w:sz w:val="16"/>
          <w:szCs w:val="16"/>
        </w:rPr>
        <w:t xml:space="preserve">.</w:t>
      </w:r>
    </w:p>
    <w:p w14:paraId="00000142" w14:textId="74407B7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lastRenderedPageBreak/>
        <w:t xml:space="preserve">“</w:t>
      </w:r>
      <w:r>
        <w:rPr>
          <w:rFonts w:ascii="Arial" w:eastAsia="Arial" w:hAnsi="Arial" w:cs="Arial"/>
          <w:b/>
          <w:sz w:val="16"/>
          <w:szCs w:val="16"/>
        </w:rPr>
        <w:t xml:space="preserve">Beta Product</w:t>
      </w:r>
      <w:r>
        <w:rPr>
          <w:rFonts w:ascii="Arial" w:eastAsia="Arial" w:hAnsi="Arial" w:cs="Arial"/>
          <w:sz w:val="16"/>
          <w:szCs w:val="16"/>
        </w:rPr>
        <w:t xml:space="preserve">” means an early or prerelease</w:t>
      </w:r>
      <w:r w:rsidR="00250ACB">
        <w:rPr>
          <w:rFonts w:ascii="Arial" w:eastAsia="Arial" w:hAnsi="Arial" w:cs="Arial"/>
          <w:sz w:val="16"/>
          <w:szCs w:val="16"/>
        </w:rPr>
        <w:t xml:space="preserve"> feature or</w:t>
      </w:r>
      <w:r>
        <w:rPr>
          <w:rFonts w:ascii="Arial" w:eastAsia="Arial" w:hAnsi="Arial" w:cs="Arial"/>
          <w:sz w:val="16"/>
          <w:szCs w:val="16"/>
        </w:rPr>
        <w:t xml:space="preserve"> version of the Product that is identified as beta or similar, or a version of the Product that is not generally available.</w:t>
      </w:r>
    </w:p>
    <w:p w14:paraId="00000143"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Cloud Service</w:t>
      </w:r>
      <w:r>
        <w:rPr>
          <w:rFonts w:ascii="Arial" w:eastAsia="Arial" w:hAnsi="Arial" w:cs="Arial"/>
          <w:sz w:val="16"/>
          <w:szCs w:val="16"/>
        </w:rPr>
        <w:t xml:space="preserve">” means the product described in the Order Form.</w:t>
      </w:r>
    </w:p>
    <w:p w14:paraId="00000144"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Confidential Information</w:t>
      </w:r>
      <w:r>
        <w:rPr>
          <w:rFonts w:ascii="Arial" w:eastAsia="Arial" w:hAnsi="Arial" w:cs="Arial"/>
          <w:sz w:val="16"/>
          <w:szCs w:val="16"/>
        </w:rPr>
        <w:t xml:space="preserve">” means information in any form disclosed by or on behalf of a Discloser, including before the </w:t>
      </w:r>
      <w:r>
        <w:rPr>
          <w:rFonts w:ascii="Arial" w:eastAsia="Arial" w:hAnsi="Arial" w:cs="Arial"/>
          <w:b/>
          <w:color w:val="117086"/>
          <w:sz w:val="16"/>
          <w:szCs w:val="16"/>
        </w:rPr>
        <w:t xml:space="preserve">Effective</w:t>
      </w:r>
      <w:r>
        <w:rPr>
          <w:rFonts w:ascii="Arial" w:eastAsia="Arial" w:hAnsi="Arial" w:cs="Arial"/>
          <w:b/>
          <w:color w:val="0432FF"/>
          <w:sz w:val="16"/>
          <w:szCs w:val="16"/>
        </w:rPr>
        <w:t xml:space="preserve"> </w:t>
      </w:r>
      <w:r>
        <w:rPr>
          <w:rFonts w:ascii="Arial" w:eastAsia="Arial" w:hAnsi="Arial" w:cs="Arial"/>
          <w:b/>
          <w:color w:val="117086"/>
          <w:sz w:val="16"/>
          <w:szCs w:val="16"/>
        </w:rPr>
        <w:t xml:space="preserve">Date</w:t>
      </w:r>
      <w:r>
        <w:rPr>
          <w:rFonts w:ascii="Arial" w:eastAsia="Arial" w:hAnsi="Arial" w:cs="Arial"/>
          <w:sz w:val="16"/>
          <w:szCs w:val="16"/>
        </w:rPr>
        <w:t xml:space="preserve">, to a Recipient in connection with this Agreement that (a) the Discloser identifies as “confidential”, “proprietary”, or the like; or (b) should be reasonably understood as confidential or proprietary due to its nature and the circumstances of its disclosure. Confidential Information includes the existence of this Agreement and the information on each Cover Page. </w:t>
      </w:r>
      <w:r>
        <w:rPr>
          <w:rFonts w:ascii="Arial" w:eastAsia="Arial" w:hAnsi="Arial" w:cs="Arial"/>
          <w:b/>
          <w:color w:val="117086"/>
          <w:sz w:val="16"/>
          <w:szCs w:val="16"/>
        </w:rPr>
        <w:t xml:space="preserve">Customer’s</w:t>
      </w:r>
      <w:r>
        <w:rPr>
          <w:rFonts w:ascii="Arial" w:eastAsia="Arial" w:hAnsi="Arial" w:cs="Arial"/>
          <w:b/>
          <w:color w:val="0432FF"/>
          <w:sz w:val="16"/>
          <w:szCs w:val="16"/>
        </w:rPr>
        <w:t xml:space="preserve"> </w:t>
      </w:r>
      <w:r>
        <w:rPr>
          <w:rFonts w:ascii="Arial" w:eastAsia="Arial" w:hAnsi="Arial" w:cs="Arial"/>
          <w:sz w:val="16"/>
          <w:szCs w:val="16"/>
        </w:rPr>
        <w:t xml:space="preserve">Confidential Information includes non-public Customer Content and </w:t>
      </w:r>
      <w:r>
        <w:rPr>
          <w:rFonts w:ascii="Arial" w:eastAsia="Arial" w:hAnsi="Arial" w:cs="Arial"/>
          <w:b/>
          <w:color w:val="117086"/>
          <w:sz w:val="16"/>
          <w:szCs w:val="16"/>
        </w:rPr>
        <w:t xml:space="preserve">Provider’s</w:t>
      </w:r>
      <w:r>
        <w:rPr>
          <w:rFonts w:ascii="Arial" w:eastAsia="Arial" w:hAnsi="Arial" w:cs="Arial"/>
          <w:b/>
          <w:color w:val="0432FF"/>
          <w:sz w:val="16"/>
          <w:szCs w:val="16"/>
        </w:rPr>
        <w:t xml:space="preserve"> </w:t>
      </w:r>
      <w:r>
        <w:rPr>
          <w:rFonts w:ascii="Arial" w:eastAsia="Arial" w:hAnsi="Arial" w:cs="Arial"/>
          <w:sz w:val="16"/>
          <w:szCs w:val="16"/>
        </w:rPr>
        <w:t xml:space="preserve">Confidential Information includes non-public information about the Product.</w:t>
      </w:r>
    </w:p>
    <w:p w14:paraId="00000145" w14:textId="506CB5CB"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Cover Page</w:t>
      </w:r>
      <w:r>
        <w:rPr>
          <w:rFonts w:ascii="Arial" w:eastAsia="Arial" w:hAnsi="Arial" w:cs="Arial"/>
          <w:sz w:val="16"/>
          <w:szCs w:val="16"/>
        </w:rPr>
        <w:t xml:space="preserve">” means a document that is signed or electronically accepted by the parties, incorporates these Standard Terms or </w:t>
      </w:r>
      <w:r w:rsidR="0098562F">
        <w:rPr>
          <w:rFonts w:ascii="Arial" w:eastAsia="Arial" w:hAnsi="Arial" w:cs="Arial"/>
          <w:sz w:val="16"/>
          <w:szCs w:val="16"/>
        </w:rPr>
        <w:t xml:space="preserve">is governed by</w:t>
      </w:r>
      <w:r>
        <w:rPr>
          <w:rFonts w:ascii="Arial" w:eastAsia="Arial" w:hAnsi="Arial" w:cs="Arial"/>
          <w:sz w:val="16"/>
          <w:szCs w:val="16"/>
        </w:rPr>
        <w:t xml:space="preserve"> the Framework Terms, and identifies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and </w:t>
      </w:r>
      <w:r>
        <w:rPr>
          <w:rFonts w:ascii="Arial" w:eastAsia="Arial" w:hAnsi="Arial" w:cs="Arial"/>
          <w:b/>
          <w:color w:val="117086"/>
          <w:sz w:val="16"/>
          <w:szCs w:val="16"/>
        </w:rPr>
        <w:t xml:space="preserve">Customer</w:t>
      </w:r>
      <w:r>
        <w:rPr>
          <w:rFonts w:ascii="Arial" w:eastAsia="Arial" w:hAnsi="Arial" w:cs="Arial"/>
          <w:sz w:val="16"/>
          <w:szCs w:val="16"/>
        </w:rPr>
        <w:t xml:space="preserve">. A Cover Page may include an Order Form, Key Terms, or both.</w:t>
      </w:r>
    </w:p>
    <w:p w14:paraId="00000146"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Covered Claim</w:t>
      </w:r>
      <w:r>
        <w:rPr>
          <w:rFonts w:ascii="Arial" w:eastAsia="Arial" w:hAnsi="Arial" w:cs="Arial"/>
          <w:sz w:val="16"/>
          <w:szCs w:val="16"/>
        </w:rPr>
        <w:t xml:space="preserve">” means either a </w:t>
      </w:r>
      <w:r>
        <w:rPr>
          <w:rFonts w:ascii="Arial" w:eastAsia="Arial" w:hAnsi="Arial" w:cs="Arial"/>
          <w:b/>
          <w:color w:val="117086"/>
          <w:sz w:val="16"/>
          <w:szCs w:val="16"/>
        </w:rPr>
        <w:t xml:space="preserve">Provider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w:t>
      </w:r>
      <w:r>
        <w:rPr>
          <w:rFonts w:ascii="Arial" w:eastAsia="Arial" w:hAnsi="Arial" w:cs="Arial"/>
          <w:sz w:val="16"/>
          <w:szCs w:val="16"/>
        </w:rPr>
        <w:t xml:space="preserve"> or </w:t>
      </w:r>
      <w:r>
        <w:rPr>
          <w:rFonts w:ascii="Arial" w:eastAsia="Arial" w:hAnsi="Arial" w:cs="Arial"/>
          <w:b/>
          <w:color w:val="117086"/>
          <w:sz w:val="16"/>
          <w:szCs w:val="16"/>
        </w:rPr>
        <w:t xml:space="preserve">Customer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w:t>
      </w:r>
      <w:r>
        <w:rPr>
          <w:rFonts w:ascii="Arial" w:eastAsia="Arial" w:hAnsi="Arial" w:cs="Arial"/>
          <w:sz w:val="16"/>
          <w:szCs w:val="16"/>
        </w:rPr>
        <w:t xml:space="preserve">.</w:t>
      </w:r>
    </w:p>
    <w:p w14:paraId="00000147"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Customer Content</w:t>
      </w:r>
      <w:r>
        <w:rPr>
          <w:rFonts w:ascii="Arial" w:eastAsia="Arial" w:hAnsi="Arial" w:cs="Arial"/>
          <w:sz w:val="16"/>
          <w:szCs w:val="16"/>
        </w:rPr>
        <w:t xml:space="preserve">” means data, information, or materials submitted by or on behalf of </w:t>
      </w:r>
      <w:r>
        <w:rPr>
          <w:rFonts w:ascii="Arial" w:eastAsia="Arial" w:hAnsi="Arial" w:cs="Arial"/>
          <w:b/>
          <w:color w:val="117086"/>
          <w:sz w:val="16"/>
          <w:szCs w:val="16"/>
        </w:rPr>
        <w:t xml:space="preserve">Customer</w:t>
      </w:r>
      <w:r>
        <w:rPr>
          <w:rFonts w:ascii="Arial" w:eastAsia="Arial" w:hAnsi="Arial" w:cs="Arial"/>
          <w:sz w:val="16"/>
          <w:szCs w:val="16"/>
        </w:rPr>
        <w:t xml:space="preserve"> or Users to the Product but excludes Feedback.</w:t>
      </w:r>
    </w:p>
    <w:p w14:paraId="00000148"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Discloser</w:t>
      </w:r>
      <w:r>
        <w:rPr>
          <w:rFonts w:ascii="Arial" w:eastAsia="Arial" w:hAnsi="Arial" w:cs="Arial"/>
          <w:sz w:val="16"/>
          <w:szCs w:val="16"/>
        </w:rPr>
        <w:t xml:space="preserve">” means a party to this Agreement when the party is providing or disclosing Confidential Information to the other party.</w:t>
      </w:r>
    </w:p>
    <w:p w14:paraId="00000149"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Documentation</w:t>
      </w:r>
      <w:r>
        <w:rPr>
          <w:rFonts w:ascii="Arial" w:eastAsia="Arial" w:hAnsi="Arial" w:cs="Arial"/>
          <w:sz w:val="16"/>
          <w:szCs w:val="16"/>
        </w:rPr>
        <w:t xml:space="preserve">” means the usage manuals and instructional materials for the Cloud Service or Software that are made available by </w:t>
      </w:r>
      <w:r>
        <w:rPr>
          <w:rFonts w:ascii="Arial" w:eastAsia="Arial" w:hAnsi="Arial" w:cs="Arial"/>
          <w:b/>
          <w:color w:val="117086"/>
          <w:sz w:val="16"/>
          <w:szCs w:val="16"/>
        </w:rPr>
        <w:t xml:space="preserve">Provider</w:t>
      </w:r>
      <w:r>
        <w:rPr>
          <w:rFonts w:ascii="Arial" w:eastAsia="Arial" w:hAnsi="Arial" w:cs="Arial"/>
          <w:sz w:val="16"/>
          <w:szCs w:val="16"/>
        </w:rPr>
        <w:t xml:space="preserve">.</w:t>
      </w:r>
    </w:p>
    <w:p w14:paraId="0A2732BB" w14:textId="2A9300F5" w:rsidR="004C0A7D" w:rsidRDefault="004C0A7D">
      <w:pPr>
        <w:pStyle w:val="Heading2"/>
        <w:widowControl w:val="0"/>
        <w:spacing w:after="120"/>
        <w:ind w:firstLine="180"/>
        <w:rPr>
          <w:rFonts w:ascii="Arial" w:eastAsia="Arial" w:hAnsi="Arial" w:cs="Arial"/>
          <w:sz w:val="16"/>
          <w:szCs w:val="16"/>
        </w:rPr>
      </w:pPr>
      <w:r w:rsidRPr="005D2080">
        <w:rPr>
          <w:rFonts w:ascii="Arial" w:eastAsia="Arial" w:hAnsi="Arial" w:cs="Arial"/>
          <w:sz w:val="16"/>
          <w:szCs w:val="16"/>
        </w:rPr>
        <w:t xml:space="preserve">“</w:t>
      </w:r>
      <w:r w:rsidRPr="005D2080">
        <w:rPr>
          <w:rFonts w:ascii="Arial" w:eastAsia="Arial" w:hAnsi="Arial" w:cs="Arial"/>
          <w:b/>
          <w:bCs/>
          <w:sz w:val="16"/>
          <w:szCs w:val="16"/>
        </w:rPr>
        <w:t xml:space="preserve">Embargoed Country</w:t>
      </w:r>
      <w:r w:rsidRPr="005D2080">
        <w:rPr>
          <w:rFonts w:ascii="Arial" w:eastAsia="Arial" w:hAnsi="Arial" w:cs="Arial"/>
          <w:sz w:val="16"/>
          <w:szCs w:val="16"/>
        </w:rPr>
        <w:t xml:space="preserve">” means any country or region to or from where Applicable Laws generally restrict the export or import of goods, services, or money.</w:t>
      </w:r>
    </w:p>
    <w:p w14:paraId="0000014A" w14:textId="317900FA"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Feedback</w:t>
      </w:r>
      <w:r>
        <w:rPr>
          <w:rFonts w:ascii="Arial" w:eastAsia="Arial" w:hAnsi="Arial" w:cs="Arial"/>
          <w:sz w:val="16"/>
          <w:szCs w:val="16"/>
        </w:rPr>
        <w:t xml:space="preserve">” means suggestions, feedback, or comments about the Product or related offerings.</w:t>
      </w:r>
    </w:p>
    <w:p w14:paraId="0000014B" w14:textId="20D6065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Fees</w:t>
      </w:r>
      <w:r>
        <w:rPr>
          <w:rFonts w:ascii="Arial" w:eastAsia="Arial" w:hAnsi="Arial" w:cs="Arial"/>
          <w:sz w:val="16"/>
          <w:szCs w:val="16"/>
        </w:rPr>
        <w:t xml:space="preserve">" means the </w:t>
      </w:r>
      <w:r w:rsidR="00BF52C6">
        <w:rPr>
          <w:rFonts w:ascii="Arial" w:eastAsia="Arial" w:hAnsi="Arial" w:cs="Arial"/>
          <w:sz w:val="16"/>
          <w:szCs w:val="16"/>
        </w:rPr>
        <w:t xml:space="preserve">applicable </w:t>
      </w:r>
      <w:r>
        <w:rPr>
          <w:rFonts w:ascii="Arial" w:eastAsia="Arial" w:hAnsi="Arial" w:cs="Arial"/>
          <w:sz w:val="16"/>
          <w:szCs w:val="16"/>
        </w:rPr>
        <w:t xml:space="preserve">amounts described in an Order Form.</w:t>
      </w:r>
    </w:p>
    <w:p w14:paraId="0000014C" w14:textId="23C13EF8"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Force Majeure Event</w:t>
      </w:r>
      <w:r>
        <w:rPr>
          <w:rFonts w:ascii="Arial" w:eastAsia="Arial" w:hAnsi="Arial" w:cs="Arial"/>
          <w:sz w:val="16"/>
          <w:szCs w:val="16"/>
        </w:rPr>
        <w:t xml:space="preserve">” means an unforeseen event outside a party’s reasonable control where the affected party took reasonable measures to avoid or mitigate the impacts of the event. Examples of these kinds of events include unpredicted natural disaster</w:t>
      </w:r>
      <w:r w:rsidR="00A8591B">
        <w:rPr>
          <w:rFonts w:ascii="Arial" w:eastAsia="Arial" w:hAnsi="Arial" w:cs="Arial"/>
          <w:sz w:val="16"/>
          <w:szCs w:val="16"/>
        </w:rPr>
        <w:t xml:space="preserve">s</w:t>
      </w:r>
      <w:r>
        <w:rPr>
          <w:rFonts w:ascii="Arial" w:eastAsia="Arial" w:hAnsi="Arial" w:cs="Arial"/>
          <w:sz w:val="16"/>
          <w:szCs w:val="16"/>
        </w:rPr>
        <w:t xml:space="preserve"> like a major earthquake, war, pandemic, riot, act of terrorism, or public utility or internet failure.</w:t>
      </w:r>
    </w:p>
    <w:p w14:paraId="0000014D" w14:textId="20AF596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Framework Terms</w:t>
      </w:r>
      <w:r>
        <w:rPr>
          <w:rFonts w:ascii="Arial" w:eastAsia="Arial" w:hAnsi="Arial" w:cs="Arial"/>
          <w:sz w:val="16"/>
          <w:szCs w:val="16"/>
        </w:rPr>
        <w:t xml:space="preserve">” means these Standard Terms, the Key Terms between </w:t>
      </w:r>
      <w:r w:rsidR="006232F9">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and </w:t>
      </w:r>
      <w:r w:rsidR="006232F9">
        <w:rPr>
          <w:rFonts w:ascii="Arial" w:eastAsia="Arial" w:hAnsi="Arial" w:cs="Arial"/>
          <w:b/>
          <w:color w:val="117086"/>
          <w:sz w:val="16"/>
          <w:szCs w:val="16"/>
        </w:rPr>
        <w:t xml:space="preserve">Customer</w:t>
      </w:r>
      <w:r>
        <w:rPr>
          <w:rFonts w:ascii="Arial" w:eastAsia="Arial" w:hAnsi="Arial" w:cs="Arial"/>
          <w:sz w:val="16"/>
          <w:szCs w:val="16"/>
        </w:rPr>
        <w:t xml:space="preserve">, and any policies and documents referenced in or attached to the Key Terms.</w:t>
      </w:r>
    </w:p>
    <w:p w14:paraId="0000014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GDPR</w:t>
      </w:r>
      <w:r>
        <w:rPr>
          <w:rFonts w:ascii="Arial" w:eastAsia="Arial" w:hAnsi="Arial" w:cs="Arial"/>
          <w:sz w:val="16"/>
          <w:szCs w:val="16"/>
        </w:rPr>
        <w:t xml:space="preserve">” means European Union Regulation 2016/679 as implemented by local law in the relevant European Union member nation, and by section 3 of the United Kingdom’s European Union (Withdrawal) Act of 2018 in the United Kingdom.</w:t>
      </w:r>
    </w:p>
    <w:p w14:paraId="0000014F"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High Risk Activity</w:t>
      </w:r>
      <w:r>
        <w:rPr>
          <w:rFonts w:ascii="Arial" w:eastAsia="Arial" w:hAnsi="Arial" w:cs="Arial"/>
          <w:sz w:val="16"/>
          <w:szCs w:val="16"/>
        </w:rPr>
        <w:t xml:space="preserve">” means any situation where the use or failure of the Product could be reasonably expected to lead to death, bodily injury, or environmental damage. Examples include full or partial autonomous vehicle technology, medical life-support technology, emergency response services, nuclear facilities operation, and air traffic control.</w:t>
      </w:r>
    </w:p>
    <w:p w14:paraId="00000150"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Indemnifying Party</w:t>
      </w:r>
      <w:r>
        <w:rPr>
          <w:rFonts w:ascii="Arial" w:eastAsia="Arial" w:hAnsi="Arial" w:cs="Arial"/>
          <w:sz w:val="16"/>
          <w:szCs w:val="16"/>
        </w:rPr>
        <w:t xml:space="preserve">” means a party to this Agreement when the party is providing protection for a particular Covered Claim.</w:t>
      </w:r>
    </w:p>
    <w:p w14:paraId="0000015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Key Terms</w:t>
      </w:r>
      <w:r>
        <w:rPr>
          <w:rFonts w:ascii="Arial" w:eastAsia="Arial" w:hAnsi="Arial" w:cs="Arial"/>
          <w:sz w:val="16"/>
          <w:szCs w:val="16"/>
        </w:rPr>
        <w:t xml:space="preserve">” means a Cover Page that includes the key legal details and Variables for this Agreement. The Key Terms may include details about Covered Claims, set the </w:t>
      </w:r>
      <w:r w:rsidRPr="003C1A33">
        <w:rPr>
          <w:rFonts w:ascii="Arial" w:eastAsia="Arial" w:hAnsi="Arial" w:cs="Arial"/>
          <w:b/>
          <w:color w:val="117086"/>
          <w:sz w:val="16"/>
          <w:szCs w:val="16"/>
        </w:rPr>
        <w:t xml:space="preserve">Governing</w:t>
      </w:r>
      <w:r>
        <w:rPr>
          <w:rFonts w:ascii="Arial" w:eastAsia="Arial" w:hAnsi="Arial" w:cs="Arial"/>
          <w:b/>
          <w:color w:val="0432FF"/>
          <w:sz w:val="16"/>
          <w:szCs w:val="16"/>
        </w:rPr>
        <w:t xml:space="preserve"> </w:t>
      </w:r>
      <w:r>
        <w:rPr>
          <w:rFonts w:ascii="Arial" w:eastAsia="Arial" w:hAnsi="Arial" w:cs="Arial"/>
          <w:b/>
          <w:color w:val="117086"/>
          <w:sz w:val="16"/>
          <w:szCs w:val="16"/>
        </w:rPr>
        <w:t xml:space="preserve">Law</w:t>
      </w:r>
      <w:r>
        <w:rPr>
          <w:rFonts w:ascii="Arial" w:eastAsia="Arial" w:hAnsi="Arial" w:cs="Arial"/>
          <w:sz w:val="16"/>
          <w:szCs w:val="16"/>
        </w:rPr>
        <w:t xml:space="preserve">, or contain other details about this Agreement.</w:t>
      </w:r>
    </w:p>
    <w:p w14:paraId="1AFA2E7B" w14:textId="053C1964" w:rsidR="004C0A7D" w:rsidRDefault="004C0A7D">
      <w:pPr>
        <w:pStyle w:val="Heading2"/>
        <w:widowControl w:val="0"/>
        <w:spacing w:after="120"/>
        <w:ind w:firstLine="180"/>
        <w:rPr>
          <w:rFonts w:ascii="Arial" w:eastAsia="Arial" w:hAnsi="Arial" w:cs="Arial"/>
          <w:sz w:val="16"/>
          <w:szCs w:val="16"/>
        </w:rPr>
      </w:pPr>
      <w:r w:rsidRPr="005D2080">
        <w:rPr>
          <w:rFonts w:ascii="Arial" w:eastAsia="Arial" w:hAnsi="Arial" w:cs="Arial"/>
          <w:sz w:val="16"/>
          <w:szCs w:val="16"/>
        </w:rPr>
        <w:t xml:space="preserve">"</w:t>
      </w:r>
      <w:r w:rsidRPr="005D2080">
        <w:rPr>
          <w:rFonts w:ascii="Arial" w:eastAsia="Arial" w:hAnsi="Arial" w:cs="Arial"/>
          <w:b/>
          <w:bCs/>
          <w:sz w:val="16"/>
          <w:szCs w:val="16"/>
        </w:rPr>
        <w:t xml:space="preserve">OFAC</w:t>
      </w:r>
      <w:r w:rsidRPr="005D2080">
        <w:rPr>
          <w:rFonts w:ascii="Arial" w:eastAsia="Arial" w:hAnsi="Arial" w:cs="Arial"/>
          <w:sz w:val="16"/>
          <w:szCs w:val="16"/>
        </w:rPr>
        <w:t xml:space="preserve">" means the United States Department of Treasury's Office of Foreign Assets Control.</w:t>
      </w:r>
    </w:p>
    <w:p w14:paraId="00000154" w14:textId="4029B464"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Order Form</w:t>
      </w:r>
      <w:r>
        <w:rPr>
          <w:rFonts w:ascii="Arial" w:eastAsia="Arial" w:hAnsi="Arial" w:cs="Arial"/>
          <w:sz w:val="16"/>
          <w:szCs w:val="16"/>
        </w:rPr>
        <w:t xml:space="preserve">” means a Cover Page that includes the key business details and </w:t>
      </w:r>
      <w:r w:rsidR="0098562F">
        <w:rPr>
          <w:rFonts w:ascii="Arial" w:eastAsia="Arial" w:hAnsi="Arial" w:cs="Arial"/>
          <w:sz w:val="16"/>
          <w:szCs w:val="16"/>
        </w:rPr>
        <w:t xml:space="preserve">Variables</w:t>
      </w:r>
      <w:r>
        <w:rPr>
          <w:rFonts w:ascii="Arial" w:eastAsia="Arial" w:hAnsi="Arial" w:cs="Arial"/>
          <w:sz w:val="16"/>
          <w:szCs w:val="16"/>
        </w:rPr>
        <w:t xml:space="preserve"> for this Agreement that are not defined in the </w:t>
      </w:r>
      <w:r w:rsidR="0098562F">
        <w:rPr>
          <w:rFonts w:ascii="Arial" w:eastAsia="Arial" w:hAnsi="Arial" w:cs="Arial"/>
          <w:sz w:val="16"/>
          <w:szCs w:val="16"/>
        </w:rPr>
        <w:t xml:space="preserve">Framework</w:t>
      </w:r>
      <w:r>
        <w:rPr>
          <w:rFonts w:ascii="Arial" w:eastAsia="Arial" w:hAnsi="Arial" w:cs="Arial"/>
          <w:sz w:val="16"/>
          <w:szCs w:val="16"/>
        </w:rPr>
        <w:t xml:space="preserve"> Terms</w:t>
      </w:r>
      <w:r w:rsidR="001D3E5A">
        <w:rPr>
          <w:rFonts w:ascii="Arial" w:eastAsia="Arial" w:hAnsi="Arial" w:cs="Arial"/>
          <w:sz w:val="16"/>
          <w:szCs w:val="16"/>
        </w:rPr>
        <w:t xml:space="preserve">. An Order Form includes the policies and documents referenced in or attached to the Order Form</w:t>
      </w:r>
      <w:r>
        <w:rPr>
          <w:rFonts w:ascii="Arial" w:eastAsia="Arial" w:hAnsi="Arial" w:cs="Arial"/>
          <w:sz w:val="16"/>
          <w:szCs w:val="16"/>
        </w:rPr>
        <w:t xml:space="preserve">. An Order Form may include details about the level of access and use granted to the Cloud Service, </w:t>
      </w:r>
      <w:r w:rsidR="002F38B9">
        <w:rPr>
          <w:rFonts w:ascii="Arial" w:eastAsia="Arial" w:hAnsi="Arial" w:cs="Arial"/>
          <w:sz w:val="16"/>
          <w:szCs w:val="16"/>
        </w:rPr>
        <w:t xml:space="preserve">length</w:t>
      </w:r>
      <w:r>
        <w:rPr>
          <w:rFonts w:ascii="Arial" w:eastAsia="Arial" w:hAnsi="Arial" w:cs="Arial"/>
          <w:sz w:val="16"/>
          <w:szCs w:val="16"/>
        </w:rPr>
        <w:t xml:space="preserve"> of </w:t>
      </w:r>
      <w:r w:rsidR="002F38B9">
        <w:rPr>
          <w:rFonts w:ascii="Arial" w:eastAsia="Arial" w:hAnsi="Arial" w:cs="Arial"/>
          <w:b/>
          <w:color w:val="117086"/>
          <w:sz w:val="16"/>
          <w:szCs w:val="16"/>
        </w:rPr>
        <w:t xml:space="preserve">Subscription Period</w:t>
      </w:r>
      <w:r>
        <w:rPr>
          <w:rFonts w:ascii="Arial" w:eastAsia="Arial" w:hAnsi="Arial" w:cs="Arial"/>
          <w:sz w:val="16"/>
          <w:szCs w:val="16"/>
        </w:rPr>
        <w:t xml:space="preserve">, or other details about the Product.</w:t>
      </w:r>
    </w:p>
    <w:p w14:paraId="00000155"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Personal Data</w:t>
      </w:r>
      <w:r>
        <w:rPr>
          <w:rFonts w:ascii="Arial" w:eastAsia="Arial" w:hAnsi="Arial" w:cs="Arial"/>
          <w:sz w:val="16"/>
          <w:szCs w:val="16"/>
        </w:rPr>
        <w:t xml:space="preserve">” will have the meaning(s) set forth in the Applicable Data Protection Laws for personal information, personal data, personally identifiable information, or other similar term.</w:t>
      </w:r>
    </w:p>
    <w:p w14:paraId="00000157"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Product</w:t>
      </w:r>
      <w:r>
        <w:rPr>
          <w:rFonts w:ascii="Arial" w:eastAsia="Arial" w:hAnsi="Arial" w:cs="Arial"/>
          <w:sz w:val="16"/>
          <w:szCs w:val="16"/>
        </w:rPr>
        <w:t xml:space="preserve">” means the Cloud Service, Software, and Documentation.</w:t>
      </w:r>
    </w:p>
    <w:p w14:paraId="00000158"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Prohibited Data</w:t>
      </w:r>
      <w:r>
        <w:rPr>
          <w:rFonts w:ascii="Arial" w:eastAsia="Arial" w:hAnsi="Arial" w:cs="Arial"/>
          <w:sz w:val="16"/>
          <w:szCs w:val="16"/>
        </w:rPr>
        <w:t xml:space="preserve">” means (a) patient, medical, or other protected health information regulated by the Health Insurance Portability and Accountability Act; (b) credit, debit, bank account, or other financial account numbers; (c) social security numbers, driver’s license numbers, or other unique and private government ID numbers; (d) special categories of data as defined in the GDPR; and (e) other similar categories of sensitive information as set forth in the Applicable Data Protection Laws.</w:t>
      </w:r>
    </w:p>
    <w:p w14:paraId="00000159"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Protected Party</w:t>
      </w:r>
      <w:r>
        <w:rPr>
          <w:rFonts w:ascii="Arial" w:eastAsia="Arial" w:hAnsi="Arial" w:cs="Arial"/>
          <w:sz w:val="16"/>
          <w:szCs w:val="16"/>
        </w:rPr>
        <w:t xml:space="preserve">” means a party to this Agreement when the party is receiving the benefit of protection for a particular Covered Claim.</w:t>
      </w:r>
    </w:p>
    <w:p w14:paraId="0000015A"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Recipient</w:t>
      </w:r>
      <w:r>
        <w:rPr>
          <w:rFonts w:ascii="Arial" w:eastAsia="Arial" w:hAnsi="Arial" w:cs="Arial"/>
          <w:sz w:val="16"/>
          <w:szCs w:val="16"/>
        </w:rPr>
        <w:t xml:space="preserve">” means a party to this Agreement when the party receives Confidential Information from the other party.</w:t>
      </w:r>
    </w:p>
    <w:p w14:paraId="0000015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Software</w:t>
      </w:r>
      <w:r>
        <w:rPr>
          <w:rFonts w:ascii="Arial" w:eastAsia="Arial" w:hAnsi="Arial" w:cs="Arial"/>
          <w:sz w:val="16"/>
          <w:szCs w:val="16"/>
        </w:rPr>
        <w:t xml:space="preserve">” means the client-side software or applications made available by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for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to install, download (whether onto a machine or in a browser), or execute as part of the Product.</w:t>
      </w:r>
    </w:p>
    <w:p w14:paraId="0000015C" w14:textId="6508571F"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Standard Terms</w:t>
      </w:r>
      <w:r>
        <w:rPr>
          <w:rFonts w:ascii="Arial" w:eastAsia="Arial" w:hAnsi="Arial" w:cs="Arial"/>
          <w:sz w:val="16"/>
          <w:szCs w:val="16"/>
        </w:rPr>
        <w:t xml:space="preserve">" means these Common Paper Cloud Service </w:t>
      </w:r>
      <w:r w:rsidR="00F136D1">
        <w:rPr>
          <w:rFonts w:ascii="Arial" w:eastAsia="Arial" w:hAnsi="Arial" w:cs="Arial"/>
          <w:sz w:val="16"/>
          <w:szCs w:val="16"/>
        </w:rPr>
        <w:t xml:space="preserve">Agreement </w:t>
      </w:r>
      <w:r>
        <w:rPr>
          <w:rFonts w:ascii="Arial" w:eastAsia="Arial" w:hAnsi="Arial" w:cs="Arial"/>
          <w:sz w:val="16"/>
          <w:szCs w:val="16"/>
        </w:rPr>
        <w:t xml:space="preserve">Standard Terms Version 2.</w:t>
      </w:r>
      <w:r w:rsidR="007B0962">
        <w:rPr>
          <w:rFonts w:ascii="Arial" w:eastAsia="Arial" w:hAnsi="Arial" w:cs="Arial"/>
          <w:sz w:val="16"/>
          <w:szCs w:val="16"/>
        </w:rPr>
        <w:t xml:space="preserve">1</w:t>
      </w:r>
      <w:r>
        <w:rPr>
          <w:rFonts w:ascii="Arial" w:eastAsia="Arial" w:hAnsi="Arial" w:cs="Arial"/>
          <w:sz w:val="16"/>
          <w:szCs w:val="16"/>
        </w:rPr>
        <w:t xml:space="preserve">, which are posted at </w:t>
      </w:r>
      <w:hyperlink r:id="rId17" w:history="1">
        <w:r w:rsidR="007B0962">
          <w:rPr>
            <w:rStyle w:val="Hyperlink"/>
            <w:rFonts w:ascii="Arial" w:eastAsia="Arial" w:hAnsi="Arial" w:cs="Arial"/>
            <w:color w:val="117086"/>
            <w:sz w:val="16"/>
            <w:szCs w:val="16"/>
          </w:rPr>
          <w:t xml:space="preserve">https://commonpaper.com/standards/cloud-service-agreement/2.1/</w:t>
        </w:r>
      </w:hyperlink>
      <w:r>
        <w:rPr>
          <w:rFonts w:ascii="Arial" w:eastAsia="Arial" w:hAnsi="Arial" w:cs="Arial"/>
          <w:sz w:val="16"/>
          <w:szCs w:val="16"/>
        </w:rPr>
        <w:t xml:space="preserve">.</w:t>
      </w:r>
    </w:p>
    <w:p w14:paraId="0000015D" w14:textId="22CB74BB"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Usage Data</w:t>
      </w:r>
      <w:r>
        <w:rPr>
          <w:rFonts w:ascii="Arial" w:eastAsia="Arial" w:hAnsi="Arial" w:cs="Arial"/>
          <w:sz w:val="16"/>
          <w:szCs w:val="16"/>
        </w:rPr>
        <w:t xml:space="preserve">” means data and information about the provision, use, and performance of the Product and related offerings based on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or User’s use of the Product. </w:t>
      </w:r>
    </w:p>
    <w:p w14:paraId="0000015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User</w:t>
      </w:r>
      <w:r>
        <w:rPr>
          <w:rFonts w:ascii="Arial" w:eastAsia="Arial" w:hAnsi="Arial" w:cs="Arial"/>
          <w:sz w:val="16"/>
          <w:szCs w:val="16"/>
        </w:rPr>
        <w:t xml:space="preserve">” means any individual who uses the Product on </w:t>
      </w:r>
      <w:r>
        <w:rPr>
          <w:rFonts w:ascii="Arial" w:eastAsia="Arial" w:hAnsi="Arial" w:cs="Arial"/>
          <w:b/>
          <w:color w:val="117086"/>
          <w:sz w:val="16"/>
          <w:szCs w:val="16"/>
        </w:rPr>
        <w:t xml:space="preserve">Customer’s</w:t>
      </w:r>
      <w:r>
        <w:rPr>
          <w:rFonts w:ascii="Arial" w:eastAsia="Arial" w:hAnsi="Arial" w:cs="Arial"/>
          <w:sz w:val="16"/>
          <w:szCs w:val="16"/>
        </w:rPr>
        <w:t xml:space="preserve"> behalf or through </w:t>
      </w:r>
      <w:r>
        <w:rPr>
          <w:rFonts w:ascii="Arial" w:eastAsia="Arial" w:hAnsi="Arial" w:cs="Arial"/>
          <w:b/>
          <w:color w:val="117086"/>
          <w:sz w:val="16"/>
          <w:szCs w:val="16"/>
        </w:rPr>
        <w:t xml:space="preserve">Customer’s</w:t>
      </w:r>
      <w:r>
        <w:rPr>
          <w:rFonts w:ascii="Arial" w:eastAsia="Arial" w:hAnsi="Arial" w:cs="Arial"/>
          <w:sz w:val="16"/>
          <w:szCs w:val="16"/>
        </w:rPr>
        <w:t xml:space="preserve"> account.</w:t>
      </w:r>
    </w:p>
    <w:p w14:paraId="0000015F"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Variable</w:t>
      </w:r>
      <w:r>
        <w:rPr>
          <w:rFonts w:ascii="Arial" w:eastAsia="Arial" w:hAnsi="Arial" w:cs="Arial"/>
          <w:sz w:val="16"/>
          <w:szCs w:val="16"/>
        </w:rPr>
        <w:t xml:space="preserve">" means a word or phrase that is highlighted and capitalized, such as </w:t>
      </w:r>
      <w:r>
        <w:rPr>
          <w:rFonts w:ascii="Arial" w:eastAsia="Arial" w:hAnsi="Arial" w:cs="Arial"/>
          <w:b/>
          <w:color w:val="117086"/>
          <w:sz w:val="16"/>
          <w:szCs w:val="16"/>
        </w:rPr>
        <w:t xml:space="preserve">Subscription Period</w:t>
      </w:r>
      <w:r>
        <w:rPr>
          <w:rFonts w:ascii="Arial" w:eastAsia="Arial" w:hAnsi="Arial" w:cs="Arial"/>
          <w:sz w:val="16"/>
          <w:szCs w:val="16"/>
        </w:rPr>
        <w:t xml:space="preserve"> or </w:t>
      </w:r>
      <w:r>
        <w:rPr>
          <w:rFonts w:ascii="Arial" w:eastAsia="Arial" w:hAnsi="Arial" w:cs="Arial"/>
          <w:b/>
          <w:color w:val="117086"/>
          <w:sz w:val="16"/>
          <w:szCs w:val="16"/>
        </w:rPr>
        <w:t xml:space="preserve">Governing Law</w:t>
      </w:r>
      <w:r>
        <w:rPr>
          <w:rFonts w:ascii="Arial" w:eastAsia="Arial" w:hAnsi="Arial" w:cs="Arial"/>
          <w:sz w:val="16"/>
          <w:szCs w:val="16"/>
        </w:rPr>
        <w:t xml:space="preserve">.</w:t>
      </w:r>
    </w:p>
    <w:p w14:paraId="39B9B38E" w14:textId="77777777" w:rsidR="00F3568C" w:rsidRDefault="00F3568C" w:rsidP="00F3568C">
      <w:pPr>
        <w:pStyle w:val="Heading1"/>
        <w:numPr>
          <w:ilvl w:val="0"/>
          <w:numId w:val="0"/>
        </w:numPr>
        <w:rPr>
          <w:rFonts w:eastAsia="Arial"/>
        </w:rPr>
        <w:sectPr w:rsidR="00F3568C" w:rsidSect="00EE2015">
          <w:headerReference w:type="default" r:id="rId18"/>
          <w:pgSz w:w="12240" w:h="15840"/>
          <w:pgMar w:top="936" w:right="1080" w:bottom="720" w:left="1080" w:header="360" w:footer="432" w:gutter="0"/>
          <w:pgNumType w:start="1"/>
          <w:cols w:space="720"/>
        </w:sectPr>
      </w:pPr>
    </w:p>
    <w:p w14:paraId="587AF2E4" w14:textId="77777777" w:rsidR="003544D4" w:rsidRDefault="003544D4" w:rsidP="003544D4">
      <w:pPr>
        <w:pStyle w:val="Heading1"/>
        <w:numPr>
          <w:ilvl w:val="0"/>
          <w:numId w:val="0"/>
        </w:numPr>
        <w:rPr>
          <w:rFonts w:ascii="Georgia" w:eastAsia="Georgia" w:hAnsi="Georgia" w:cs="Georgia"/>
          <w:color w:val="1D2021"/>
          <w:sz w:val="44"/>
          <w:szCs w:val="44"/>
        </w:rPr>
      </w:pPr>
      <w:r>
        <w:rPr>
          <w:rFonts w:ascii="Georgia" w:eastAsia="Georgia" w:hAnsi="Georgia" w:cs="Georgia"/>
          <w:color w:val="1D2021"/>
          <w:sz w:val="44"/>
          <w:szCs w:val="44"/>
        </w:rPr>
        <w:lastRenderedPageBreak/>
        <w:t xml:space="preserve">Service Level Agreement</w:t>
      </w:r>
    </w:p>
    <w:p w14:paraId="7FC4F40F" w14:textId="77777777" w:rsidR="003544D4" w:rsidRDefault="003544D4" w:rsidP="003544D4">
      <w:pPr>
        <w:pStyle w:val="Heading1"/>
        <w:widowControl w:val="0"/>
        <w:numPr>
          <w:ilvl w:val="0"/>
          <w:numId w:val="3"/>
        </w:numPr>
        <w:tabs>
          <w:tab w:val="num" w:pos="360"/>
        </w:tabs>
        <w:spacing w:after="120"/>
        <w:ind w:firstLine="0"/>
        <w:rPr>
          <w:rFonts w:ascii="Arial" w:eastAsia="Arial" w:hAnsi="Arial" w:cs="Arial"/>
          <w:sz w:val="16"/>
          <w:szCs w:val="16"/>
        </w:rPr>
      </w:pPr>
      <w:r>
        <w:rPr>
          <w:rFonts w:ascii="Arial" w:eastAsia="Arial" w:hAnsi="Arial" w:cs="Arial"/>
          <w:b/>
          <w:sz w:val="16"/>
          <w:szCs w:val="16"/>
        </w:rPr>
        <w:t xml:space="preserve">Uptime</w:t>
      </w:r>
      <w:r>
        <w:rPr>
          <w:rFonts w:ascii="Arial" w:eastAsia="Arial" w:hAnsi="Arial" w:cs="Arial"/>
          <w:sz w:val="16"/>
          <w:szCs w:val="16"/>
        </w:rPr>
        <w:t xml:space="preserve"> </w:t>
      </w:r>
    </w:p>
    <w:p w14:paraId="41D3DE7B" w14:textId="77777777" w:rsidR="003544D4" w:rsidRDefault="003544D4" w:rsidP="003544D4">
      <w:pPr>
        <w:pStyle w:val="Heading2"/>
        <w:widowControl w:val="0"/>
        <w:numPr>
          <w:ilvl w:val="1"/>
          <w:numId w:val="3"/>
        </w:numPr>
        <w:tabs>
          <w:tab w:val="num" w:pos="360"/>
        </w:tabs>
        <w:spacing w:after="120"/>
        <w:ind w:firstLine="180"/>
        <w:rPr>
          <w:rFonts w:ascii="Arial" w:eastAsia="Arial" w:hAnsi="Arial" w:cs="Arial"/>
          <w:sz w:val="16"/>
          <w:szCs w:val="16"/>
          <w:u w:val="single"/>
        </w:rPr>
      </w:pPr>
      <w:r>
        <w:rPr>
          <w:rFonts w:ascii="Arial" w:eastAsia="Arial" w:hAnsi="Arial" w:cs="Arial"/>
          <w:sz w:val="16"/>
          <w:szCs w:val="16"/>
          <w:u w:val="single"/>
        </w:rPr>
        <w:t xml:space="preserve">Target Uptime</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If there is a </w:t>
      </w:r>
      <w:r w:rsidRPr="00A33676">
        <w:rPr>
          <w:rFonts w:ascii="Arial" w:eastAsia="Arial" w:hAnsi="Arial" w:cs="Arial"/>
          <w:b/>
          <w:color w:val="117086"/>
          <w:sz w:val="16"/>
          <w:szCs w:val="16"/>
        </w:rPr>
        <w:t xml:space="preserve">Target Uptime</w:t>
      </w:r>
      <w:r w:rsidRPr="00C0213C">
        <w:rPr>
          <w:rFonts w:ascii="Arial" w:eastAsia="Arial" w:hAnsi="Arial" w:cs="Arial"/>
          <w:bCs/>
          <w:sz w:val="16"/>
          <w:szCs w:val="16"/>
        </w:rPr>
        <w:t xml:space="preserve">,</w:t>
      </w:r>
      <w:r w:rsidRPr="007E6327">
        <w:rPr>
          <w:rFonts w:ascii="Arial" w:eastAsia="Arial" w:hAnsi="Arial" w:cs="Arial"/>
          <w:bCs/>
          <w:sz w:val="16"/>
          <w:szCs w:val="16"/>
        </w:rPr>
        <w:t xml:space="preserve"> </w:t>
      </w:r>
      <w:r>
        <w:rPr>
          <w:rFonts w:ascii="Arial" w:eastAsia="Arial" w:hAnsi="Arial" w:cs="Arial"/>
          <w:b/>
          <w:color w:val="117086"/>
          <w:sz w:val="16"/>
          <w:szCs w:val="16"/>
        </w:rPr>
        <w:t xml:space="preserve">Provider</w:t>
      </w:r>
      <w:r>
        <w:rPr>
          <w:rFonts w:ascii="Arial" w:eastAsia="Arial" w:hAnsi="Arial" w:cs="Arial"/>
          <w:sz w:val="16"/>
          <w:szCs w:val="16"/>
        </w:rPr>
        <w:t xml:space="preserve"> will use commercially reasonable efforts to make the Cloud Service available for at least the </w:t>
      </w:r>
      <w:r w:rsidRPr="006D4A80">
        <w:rPr>
          <w:rFonts w:ascii="Arial" w:eastAsia="Arial" w:hAnsi="Arial" w:cs="Arial"/>
          <w:b/>
          <w:color w:val="117086"/>
          <w:sz w:val="16"/>
          <w:szCs w:val="16"/>
        </w:rPr>
        <w:t xml:space="preserve">Targe</w:t>
      </w:r>
      <w:r>
        <w:rPr>
          <w:rFonts w:ascii="Arial" w:eastAsia="Arial" w:hAnsi="Arial" w:cs="Arial"/>
          <w:b/>
          <w:color w:val="117086"/>
          <w:sz w:val="16"/>
          <w:szCs w:val="16"/>
        </w:rPr>
        <w:t xml:space="preserve">t Uptime</w:t>
      </w:r>
      <w:r>
        <w:rPr>
          <w:rFonts w:ascii="Arial" w:eastAsia="Arial" w:hAnsi="Arial" w:cs="Arial"/>
          <w:sz w:val="16"/>
          <w:szCs w:val="16"/>
        </w:rPr>
        <w:t xml:space="preserve"> as calculated each calendar month. </w:t>
      </w:r>
    </w:p>
    <w:p w14:paraId="780AF843" w14:textId="77777777" w:rsidR="003544D4" w:rsidRPr="006D4A80" w:rsidRDefault="003544D4" w:rsidP="003544D4">
      <w:pPr>
        <w:pStyle w:val="Heading2"/>
        <w:widowControl w:val="0"/>
        <w:numPr>
          <w:ilvl w:val="1"/>
          <w:numId w:val="3"/>
        </w:numPr>
        <w:tabs>
          <w:tab w:val="num" w:pos="360"/>
        </w:tabs>
        <w:spacing w:after="120"/>
        <w:ind w:firstLine="180"/>
        <w:rPr>
          <w:rFonts w:ascii="Arial" w:eastAsia="Arial" w:hAnsi="Arial" w:cs="Arial"/>
          <w:sz w:val="16"/>
          <w:szCs w:val="16"/>
          <w:u w:val="single"/>
        </w:rPr>
      </w:pPr>
      <w:r>
        <w:rPr>
          <w:rFonts w:ascii="Arial" w:eastAsia="Arial" w:hAnsi="Arial" w:cs="Arial"/>
          <w:sz w:val="16"/>
          <w:szCs w:val="16"/>
          <w:u w:val="single"/>
        </w:rPr>
        <w:t xml:space="preserve">Calculating Uptime</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Provider</w:t>
      </w:r>
      <w:r>
        <w:rPr>
          <w:rFonts w:ascii="Arial" w:eastAsia="Arial" w:hAnsi="Arial" w:cs="Arial"/>
          <w:sz w:val="16"/>
          <w:szCs w:val="16"/>
        </w:rPr>
        <w:t xml:space="preserve"> and </w:t>
      </w:r>
      <w:r>
        <w:rPr>
          <w:rFonts w:ascii="Arial" w:eastAsia="Arial" w:hAnsi="Arial" w:cs="Arial"/>
          <w:b/>
          <w:color w:val="117086"/>
          <w:sz w:val="16"/>
          <w:szCs w:val="16"/>
        </w:rPr>
        <w:t xml:space="preserve">Customer</w:t>
      </w:r>
      <w:r>
        <w:rPr>
          <w:rFonts w:ascii="Arial" w:eastAsia="Arial" w:hAnsi="Arial" w:cs="Arial"/>
          <w:sz w:val="16"/>
          <w:szCs w:val="16"/>
        </w:rPr>
        <w:t xml:space="preserve"> agree to calculate availability of the Cloud Service as the total number of Available Minutes minus the number of Downtime Minutes, divided by the total number of Available Minutes, measured in a calendar month. If the </w:t>
      </w:r>
      <w:r>
        <w:rPr>
          <w:rFonts w:ascii="Arial" w:eastAsia="Arial" w:hAnsi="Arial" w:cs="Arial"/>
          <w:b/>
          <w:color w:val="117086"/>
          <w:sz w:val="16"/>
          <w:szCs w:val="16"/>
        </w:rPr>
        <w:t xml:space="preserve">Subscription Period</w:t>
      </w:r>
      <w:r>
        <w:rPr>
          <w:rFonts w:ascii="Arial" w:eastAsia="Arial" w:hAnsi="Arial" w:cs="Arial"/>
          <w:sz w:val="16"/>
          <w:szCs w:val="16"/>
        </w:rPr>
        <w:t xml:space="preserve"> includes a partial month, the numerator and denominator will only include the days that are part of the </w:t>
      </w:r>
      <w:r>
        <w:rPr>
          <w:rFonts w:ascii="Arial" w:eastAsia="Arial" w:hAnsi="Arial" w:cs="Arial"/>
          <w:b/>
          <w:color w:val="117086"/>
          <w:sz w:val="16"/>
          <w:szCs w:val="16"/>
        </w:rPr>
        <w:t xml:space="preserve">Subscription Period</w:t>
      </w:r>
      <w:r>
        <w:rPr>
          <w:rFonts w:ascii="Arial" w:eastAsia="Arial" w:hAnsi="Arial" w:cs="Arial"/>
          <w:sz w:val="16"/>
          <w:szCs w:val="16"/>
        </w:rPr>
        <w:t xml:space="preserve"> for that month. </w:t>
      </w:r>
    </w:p>
    <w:p w14:paraId="57E30B8A" w14:textId="77777777" w:rsidR="003544D4" w:rsidRDefault="003544D4" w:rsidP="003544D4">
      <w:pPr>
        <w:pStyle w:val="Heading1"/>
        <w:widowControl w:val="0"/>
        <w:numPr>
          <w:ilvl w:val="0"/>
          <w:numId w:val="3"/>
        </w:numPr>
        <w:tabs>
          <w:tab w:val="num" w:pos="360"/>
        </w:tabs>
        <w:spacing w:after="120"/>
        <w:ind w:firstLine="0"/>
        <w:rPr>
          <w:rFonts w:ascii="Arial" w:eastAsia="Arial" w:hAnsi="Arial" w:cs="Arial"/>
          <w:sz w:val="16"/>
          <w:szCs w:val="16"/>
        </w:rPr>
      </w:pPr>
      <w:r>
        <w:rPr>
          <w:rFonts w:ascii="Arial" w:eastAsia="Arial" w:hAnsi="Arial" w:cs="Arial"/>
          <w:b/>
          <w:sz w:val="16"/>
          <w:szCs w:val="16"/>
        </w:rPr>
        <w:t xml:space="preserve">Response Time</w:t>
      </w:r>
      <w:r>
        <w:rPr>
          <w:rFonts w:ascii="Arial" w:eastAsia="Arial" w:hAnsi="Arial" w:cs="Arial"/>
          <w:sz w:val="16"/>
          <w:szCs w:val="16"/>
        </w:rPr>
        <w:t xml:space="preserve"> </w:t>
      </w:r>
    </w:p>
    <w:p w14:paraId="3C3E87DF" w14:textId="77777777" w:rsidR="003544D4" w:rsidRDefault="003544D4" w:rsidP="003544D4">
      <w:pPr>
        <w:pStyle w:val="Heading2"/>
        <w:widowControl w:val="0"/>
        <w:numPr>
          <w:ilvl w:val="1"/>
          <w:numId w:val="3"/>
        </w:numPr>
        <w:tabs>
          <w:tab w:val="num" w:pos="360"/>
        </w:tabs>
        <w:spacing w:after="120"/>
        <w:ind w:firstLine="180"/>
        <w:rPr>
          <w:rFonts w:ascii="Arial" w:eastAsia="Arial" w:hAnsi="Arial" w:cs="Arial"/>
          <w:sz w:val="16"/>
          <w:szCs w:val="16"/>
          <w:u w:val="single"/>
        </w:rPr>
      </w:pPr>
      <w:r>
        <w:rPr>
          <w:rFonts w:ascii="Arial" w:eastAsia="Arial" w:hAnsi="Arial" w:cs="Arial"/>
          <w:sz w:val="16"/>
          <w:szCs w:val="16"/>
          <w:u w:val="single"/>
        </w:rPr>
        <w:t xml:space="preserve">Target Response Time</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If there is a </w:t>
      </w:r>
      <w:r w:rsidRPr="00A33676">
        <w:rPr>
          <w:rFonts w:ascii="Arial" w:eastAsia="Arial" w:hAnsi="Arial" w:cs="Arial"/>
          <w:b/>
          <w:color w:val="117086"/>
          <w:sz w:val="16"/>
          <w:szCs w:val="16"/>
        </w:rPr>
        <w:t xml:space="preserve">Target </w:t>
      </w:r>
      <w:r>
        <w:rPr>
          <w:rFonts w:ascii="Arial" w:eastAsia="Arial" w:hAnsi="Arial" w:cs="Arial"/>
          <w:b/>
          <w:color w:val="117086"/>
          <w:sz w:val="16"/>
          <w:szCs w:val="16"/>
        </w:rPr>
        <w:t xml:space="preserve">Response Time</w:t>
      </w:r>
      <w:r w:rsidRPr="00A33676">
        <w:rPr>
          <w:rFonts w:ascii="Arial" w:eastAsia="Arial" w:hAnsi="Arial" w:cs="Arial"/>
          <w:bCs/>
          <w:sz w:val="16"/>
          <w:szCs w:val="16"/>
        </w:rPr>
        <w:t xml:space="preserve">,</w:t>
      </w:r>
      <w:r w:rsidRPr="007E6327">
        <w:rPr>
          <w:rFonts w:ascii="Arial" w:eastAsia="Arial" w:hAnsi="Arial" w:cs="Arial"/>
          <w:bCs/>
          <w:sz w:val="16"/>
          <w:szCs w:val="16"/>
        </w:rPr>
        <w:t xml:space="preserve"> </w:t>
      </w:r>
      <w:r>
        <w:rPr>
          <w:rFonts w:ascii="Arial" w:eastAsia="Arial" w:hAnsi="Arial" w:cs="Arial"/>
          <w:b/>
          <w:color w:val="117086"/>
          <w:sz w:val="16"/>
          <w:szCs w:val="16"/>
        </w:rPr>
        <w:t xml:space="preserve">Provider</w:t>
      </w:r>
      <w:r>
        <w:rPr>
          <w:rFonts w:ascii="Arial" w:eastAsia="Arial" w:hAnsi="Arial" w:cs="Arial"/>
          <w:sz w:val="16"/>
          <w:szCs w:val="16"/>
        </w:rPr>
        <w:t xml:space="preserve"> will use commercially reasonable efforts to respond to support requests sent to the </w:t>
      </w:r>
      <w:r>
        <w:rPr>
          <w:rFonts w:ascii="Arial" w:eastAsia="Arial" w:hAnsi="Arial" w:cs="Arial"/>
          <w:b/>
          <w:color w:val="117086"/>
          <w:sz w:val="16"/>
          <w:szCs w:val="16"/>
        </w:rPr>
        <w:t xml:space="preserve">Support Channel</w:t>
      </w:r>
      <w:r>
        <w:rPr>
          <w:rFonts w:ascii="Arial" w:eastAsia="Arial" w:hAnsi="Arial" w:cs="Arial"/>
          <w:sz w:val="16"/>
          <w:szCs w:val="16"/>
        </w:rPr>
        <w:t xml:space="preserve"> within the </w:t>
      </w:r>
      <w:r>
        <w:rPr>
          <w:rFonts w:ascii="Arial" w:eastAsia="Arial" w:hAnsi="Arial" w:cs="Arial"/>
          <w:b/>
          <w:color w:val="117086"/>
          <w:sz w:val="16"/>
          <w:szCs w:val="16"/>
        </w:rPr>
        <w:t xml:space="preserve">Target Response Time</w:t>
      </w:r>
      <w:r>
        <w:rPr>
          <w:rFonts w:ascii="Arial" w:eastAsia="Arial" w:hAnsi="Arial" w:cs="Arial"/>
          <w:sz w:val="16"/>
          <w:szCs w:val="16"/>
        </w:rPr>
        <w:t xml:space="preserve">. </w:t>
      </w:r>
    </w:p>
    <w:p w14:paraId="45EF4E94" w14:textId="77777777" w:rsidR="003544D4" w:rsidRDefault="003544D4" w:rsidP="003544D4">
      <w:pPr>
        <w:pStyle w:val="Heading2"/>
        <w:widowControl w:val="0"/>
        <w:numPr>
          <w:ilvl w:val="1"/>
          <w:numId w:val="3"/>
        </w:numPr>
        <w:tabs>
          <w:tab w:val="num" w:pos="360"/>
        </w:tabs>
        <w:spacing w:after="120"/>
        <w:ind w:firstLine="180"/>
        <w:rPr>
          <w:rFonts w:ascii="Arial" w:eastAsia="Arial" w:hAnsi="Arial" w:cs="Arial"/>
          <w:sz w:val="16"/>
          <w:szCs w:val="16"/>
        </w:rPr>
      </w:pPr>
      <w:r>
        <w:rPr>
          <w:rFonts w:ascii="Arial" w:eastAsia="Arial" w:hAnsi="Arial" w:cs="Arial"/>
          <w:sz w:val="16"/>
          <w:szCs w:val="16"/>
          <w:u w:val="single"/>
        </w:rPr>
        <w:t xml:space="preserve">Calculating </w:t>
      </w:r>
      <w:r w:rsidRPr="00C0213C">
        <w:rPr>
          <w:rFonts w:ascii="Arial" w:eastAsia="Arial" w:hAnsi="Arial" w:cs="Arial"/>
          <w:sz w:val="16"/>
          <w:szCs w:val="16"/>
          <w:u w:val="single"/>
        </w:rPr>
        <w:t xml:space="preserve">Response Time</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Provider</w:t>
      </w:r>
      <w:r>
        <w:rPr>
          <w:rFonts w:ascii="Arial" w:eastAsia="Arial" w:hAnsi="Arial" w:cs="Arial"/>
          <w:sz w:val="16"/>
          <w:szCs w:val="16"/>
        </w:rPr>
        <w:t xml:space="preserve"> and </w:t>
      </w:r>
      <w:r>
        <w:rPr>
          <w:rFonts w:ascii="Arial" w:eastAsia="Arial" w:hAnsi="Arial" w:cs="Arial"/>
          <w:b/>
          <w:color w:val="117086"/>
          <w:sz w:val="16"/>
          <w:szCs w:val="16"/>
        </w:rPr>
        <w:t xml:space="preserve">Customer</w:t>
      </w:r>
      <w:r>
        <w:rPr>
          <w:rFonts w:ascii="Arial" w:eastAsia="Arial" w:hAnsi="Arial" w:cs="Arial"/>
          <w:sz w:val="16"/>
          <w:szCs w:val="16"/>
        </w:rPr>
        <w:t xml:space="preserve"> agree to calculate </w:t>
      </w:r>
      <w:r w:rsidRPr="00C0213C">
        <w:rPr>
          <w:rFonts w:ascii="Arial" w:eastAsia="Arial" w:hAnsi="Arial" w:cs="Arial"/>
          <w:b/>
          <w:color w:val="117086"/>
          <w:sz w:val="16"/>
          <w:szCs w:val="16"/>
        </w:rPr>
        <w:t xml:space="preserve">Provider's</w:t>
      </w:r>
      <w:r>
        <w:rPr>
          <w:rFonts w:ascii="Arial" w:eastAsia="Arial" w:hAnsi="Arial" w:cs="Arial"/>
          <w:sz w:val="16"/>
          <w:szCs w:val="16"/>
        </w:rPr>
        <w:t xml:space="preserve"> response time as the total time between when </w:t>
      </w:r>
      <w:r w:rsidRPr="00C0213C">
        <w:rPr>
          <w:rFonts w:ascii="Arial" w:eastAsia="Arial" w:hAnsi="Arial" w:cs="Arial"/>
          <w:b/>
          <w:color w:val="117086"/>
          <w:sz w:val="16"/>
          <w:szCs w:val="16"/>
        </w:rPr>
        <w:t xml:space="preserve">Customer</w:t>
      </w:r>
      <w:r>
        <w:rPr>
          <w:rFonts w:ascii="Arial" w:eastAsia="Arial" w:hAnsi="Arial" w:cs="Arial"/>
          <w:sz w:val="16"/>
          <w:szCs w:val="16"/>
        </w:rPr>
        <w:t xml:space="preserve"> submits a support request to the </w:t>
      </w:r>
      <w:r w:rsidRPr="00C0213C">
        <w:rPr>
          <w:rFonts w:ascii="Arial" w:eastAsia="Arial" w:hAnsi="Arial" w:cs="Arial"/>
          <w:b/>
          <w:color w:val="117086"/>
          <w:sz w:val="16"/>
          <w:szCs w:val="16"/>
        </w:rPr>
        <w:t xml:space="preserve">Support Channel</w:t>
      </w:r>
      <w:r>
        <w:rPr>
          <w:rFonts w:ascii="Arial" w:eastAsia="Arial" w:hAnsi="Arial" w:cs="Arial"/>
          <w:sz w:val="16"/>
          <w:szCs w:val="16"/>
        </w:rPr>
        <w:t xml:space="preserve"> and when </w:t>
      </w:r>
      <w:r w:rsidRPr="00C0213C">
        <w:rPr>
          <w:rFonts w:ascii="Arial" w:eastAsia="Arial" w:hAnsi="Arial" w:cs="Arial"/>
          <w:b/>
          <w:color w:val="117086"/>
          <w:sz w:val="16"/>
          <w:szCs w:val="16"/>
        </w:rPr>
        <w:t xml:space="preserve">Provider</w:t>
      </w:r>
      <w:r>
        <w:rPr>
          <w:rFonts w:ascii="Arial" w:eastAsia="Arial" w:hAnsi="Arial" w:cs="Arial"/>
          <w:sz w:val="16"/>
          <w:szCs w:val="16"/>
        </w:rPr>
        <w:t xml:space="preserve"> or </w:t>
      </w:r>
      <w:r w:rsidRPr="00C0213C">
        <w:rPr>
          <w:rFonts w:ascii="Arial" w:eastAsia="Arial" w:hAnsi="Arial" w:cs="Arial"/>
          <w:b/>
          <w:color w:val="117086"/>
          <w:sz w:val="16"/>
          <w:szCs w:val="16"/>
        </w:rPr>
        <w:t xml:space="preserve">Provider</w:t>
      </w:r>
      <w:r>
        <w:rPr>
          <w:rFonts w:ascii="Arial" w:eastAsia="Arial" w:hAnsi="Arial" w:cs="Arial"/>
          <w:b/>
          <w:color w:val="117086"/>
          <w:sz w:val="16"/>
          <w:szCs w:val="16"/>
        </w:rPr>
        <w:t xml:space="preserve">'s</w:t>
      </w:r>
      <w:r>
        <w:rPr>
          <w:rFonts w:ascii="Arial" w:eastAsia="Arial" w:hAnsi="Arial" w:cs="Arial"/>
          <w:sz w:val="16"/>
          <w:szCs w:val="16"/>
        </w:rPr>
        <w:t xml:space="preserve"> support representative specifically acknowledges the request. An automated response is not a specific acknowledgement for purposes of this SLA. </w:t>
      </w:r>
    </w:p>
    <w:p w14:paraId="08A65212" w14:textId="77777777" w:rsidR="003544D4" w:rsidRDefault="003544D4" w:rsidP="003544D4">
      <w:pPr>
        <w:pStyle w:val="Heading1"/>
        <w:widowControl w:val="0"/>
        <w:numPr>
          <w:ilvl w:val="0"/>
          <w:numId w:val="3"/>
        </w:numPr>
        <w:tabs>
          <w:tab w:val="num" w:pos="360"/>
        </w:tabs>
        <w:spacing w:after="120"/>
        <w:ind w:firstLine="0"/>
        <w:rPr>
          <w:rFonts w:ascii="Arial" w:eastAsia="Arial" w:hAnsi="Arial" w:cs="Arial"/>
          <w:b/>
          <w:sz w:val="16"/>
          <w:szCs w:val="16"/>
        </w:rPr>
      </w:pPr>
      <w:r>
        <w:rPr>
          <w:rFonts w:ascii="Arial" w:eastAsia="Arial" w:hAnsi="Arial" w:cs="Arial"/>
          <w:b/>
          <w:sz w:val="16"/>
          <w:szCs w:val="16"/>
        </w:rPr>
        <w:t xml:space="preserve">Remedies</w:t>
      </w:r>
    </w:p>
    <w:p w14:paraId="6FA728E5" w14:textId="77777777" w:rsidR="003544D4" w:rsidRDefault="003544D4" w:rsidP="003544D4">
      <w:pPr>
        <w:pStyle w:val="Heading2"/>
        <w:widowControl w:val="0"/>
        <w:numPr>
          <w:ilvl w:val="1"/>
          <w:numId w:val="3"/>
        </w:numPr>
        <w:tabs>
          <w:tab w:val="num" w:pos="360"/>
        </w:tabs>
        <w:spacing w:after="120"/>
        <w:ind w:firstLine="180"/>
        <w:rPr>
          <w:rFonts w:ascii="Arial" w:eastAsia="Arial" w:hAnsi="Arial" w:cs="Arial"/>
          <w:sz w:val="16"/>
          <w:szCs w:val="16"/>
          <w:u w:val="single"/>
        </w:rPr>
      </w:pPr>
      <w:r>
        <w:rPr>
          <w:rFonts w:ascii="Arial" w:eastAsia="Arial" w:hAnsi="Arial" w:cs="Arial"/>
          <w:sz w:val="16"/>
          <w:szCs w:val="16"/>
          <w:u w:val="single"/>
        </w:rPr>
        <w:t xml:space="preserve">Service Credit</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If there is a </w:t>
      </w:r>
      <w:r w:rsidRPr="00C0213C">
        <w:rPr>
          <w:rFonts w:ascii="Arial" w:eastAsia="Arial" w:hAnsi="Arial" w:cs="Arial"/>
          <w:b/>
          <w:color w:val="117086"/>
          <w:sz w:val="16"/>
          <w:szCs w:val="16"/>
        </w:rPr>
        <w:t xml:space="preserve">Target Uptime</w:t>
      </w:r>
      <w:r>
        <w:rPr>
          <w:rFonts w:ascii="Arial" w:eastAsia="Arial" w:hAnsi="Arial" w:cs="Arial"/>
          <w:sz w:val="16"/>
          <w:szCs w:val="16"/>
        </w:rPr>
        <w:t xml:space="preserve"> and Cloud Service availability falls below the </w:t>
      </w:r>
      <w:r>
        <w:rPr>
          <w:rFonts w:ascii="Arial" w:eastAsia="Arial" w:hAnsi="Arial" w:cs="Arial"/>
          <w:b/>
          <w:color w:val="117086"/>
          <w:sz w:val="16"/>
          <w:szCs w:val="16"/>
        </w:rPr>
        <w:t xml:space="preserve">Target Uptime</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sz w:val="16"/>
          <w:szCs w:val="16"/>
        </w:rPr>
        <w:t xml:space="preserve"> is eligible to receive an </w:t>
      </w:r>
      <w:r>
        <w:rPr>
          <w:rFonts w:ascii="Arial" w:eastAsia="Arial" w:hAnsi="Arial" w:cs="Arial"/>
          <w:b/>
          <w:color w:val="117086"/>
          <w:sz w:val="16"/>
          <w:szCs w:val="16"/>
        </w:rPr>
        <w:t xml:space="preserve">Uptime Credit</w:t>
      </w:r>
      <w:r>
        <w:rPr>
          <w:rFonts w:ascii="Arial" w:eastAsia="Arial" w:hAnsi="Arial" w:cs="Arial"/>
          <w:sz w:val="16"/>
          <w:szCs w:val="16"/>
        </w:rPr>
        <w:t xml:space="preserve">. If there is a </w:t>
      </w:r>
      <w:r>
        <w:rPr>
          <w:rFonts w:ascii="Arial" w:eastAsia="Arial" w:hAnsi="Arial" w:cs="Arial"/>
          <w:b/>
          <w:color w:val="117086"/>
          <w:sz w:val="16"/>
          <w:szCs w:val="16"/>
        </w:rPr>
        <w:t xml:space="preserve">Target </w:t>
      </w:r>
      <w:r w:rsidRPr="00C0213C">
        <w:rPr>
          <w:rFonts w:ascii="Arial" w:eastAsia="Arial" w:hAnsi="Arial" w:cs="Arial"/>
          <w:b/>
          <w:color w:val="117086"/>
          <w:sz w:val="16"/>
          <w:szCs w:val="16"/>
        </w:rPr>
        <w:t xml:space="preserve">Response </w:t>
      </w:r>
      <w:r>
        <w:rPr>
          <w:rFonts w:ascii="Arial" w:eastAsia="Arial" w:hAnsi="Arial" w:cs="Arial"/>
          <w:b/>
          <w:color w:val="117086"/>
          <w:sz w:val="16"/>
          <w:szCs w:val="16"/>
        </w:rPr>
        <w:t xml:space="preserve">Time </w:t>
      </w:r>
      <w:r>
        <w:rPr>
          <w:rFonts w:ascii="Arial" w:eastAsia="Arial" w:hAnsi="Arial" w:cs="Arial"/>
          <w:sz w:val="16"/>
          <w:szCs w:val="16"/>
        </w:rPr>
        <w:t xml:space="preserve">and neither </w:t>
      </w:r>
      <w:r w:rsidRPr="00C0213C">
        <w:rPr>
          <w:rFonts w:ascii="Arial" w:eastAsia="Arial" w:hAnsi="Arial" w:cs="Arial"/>
          <w:b/>
          <w:color w:val="117086"/>
          <w:sz w:val="16"/>
          <w:szCs w:val="16"/>
        </w:rPr>
        <w:t xml:space="preserve">Provider</w:t>
      </w:r>
      <w:r>
        <w:rPr>
          <w:rFonts w:ascii="Arial" w:eastAsia="Arial" w:hAnsi="Arial" w:cs="Arial"/>
          <w:sz w:val="16"/>
          <w:szCs w:val="16"/>
        </w:rPr>
        <w:t xml:space="preserve"> nor </w:t>
      </w:r>
      <w:r w:rsidRPr="00C0213C">
        <w:rPr>
          <w:rFonts w:ascii="Arial" w:eastAsia="Arial" w:hAnsi="Arial" w:cs="Arial"/>
          <w:b/>
          <w:color w:val="117086"/>
          <w:sz w:val="16"/>
          <w:szCs w:val="16"/>
        </w:rPr>
        <w:t xml:space="preserve">Provider's</w:t>
      </w:r>
      <w:r>
        <w:rPr>
          <w:rFonts w:ascii="Arial" w:eastAsia="Arial" w:hAnsi="Arial" w:cs="Arial"/>
          <w:sz w:val="16"/>
          <w:szCs w:val="16"/>
        </w:rPr>
        <w:t xml:space="preserve"> support representative acknowledge a support request submitted to the </w:t>
      </w:r>
      <w:r w:rsidRPr="00C0213C">
        <w:rPr>
          <w:rFonts w:ascii="Arial" w:eastAsia="Arial" w:hAnsi="Arial" w:cs="Arial"/>
          <w:b/>
          <w:color w:val="117086"/>
          <w:sz w:val="16"/>
          <w:szCs w:val="16"/>
        </w:rPr>
        <w:t xml:space="preserve">Support Channel</w:t>
      </w:r>
      <w:r>
        <w:rPr>
          <w:rFonts w:ascii="Arial" w:eastAsia="Arial" w:hAnsi="Arial" w:cs="Arial"/>
          <w:sz w:val="16"/>
          <w:szCs w:val="16"/>
        </w:rPr>
        <w:t xml:space="preserve"> within the </w:t>
      </w:r>
      <w:r w:rsidRPr="00C0213C">
        <w:rPr>
          <w:rFonts w:ascii="Arial" w:eastAsia="Arial" w:hAnsi="Arial" w:cs="Arial"/>
          <w:b/>
          <w:color w:val="117086"/>
          <w:sz w:val="16"/>
          <w:szCs w:val="16"/>
        </w:rPr>
        <w:t xml:space="preserve">Target Response Time</w:t>
      </w:r>
      <w:r>
        <w:rPr>
          <w:rFonts w:ascii="Arial" w:eastAsia="Arial" w:hAnsi="Arial" w:cs="Arial"/>
          <w:sz w:val="16"/>
          <w:szCs w:val="16"/>
        </w:rPr>
        <w:t xml:space="preserve">, </w:t>
      </w:r>
      <w:r w:rsidRPr="00C0213C">
        <w:rPr>
          <w:rFonts w:ascii="Arial" w:eastAsia="Arial" w:hAnsi="Arial" w:cs="Arial"/>
          <w:b/>
          <w:color w:val="117086"/>
          <w:sz w:val="16"/>
          <w:szCs w:val="16"/>
        </w:rPr>
        <w:t xml:space="preserve">Customer</w:t>
      </w:r>
      <w:r>
        <w:rPr>
          <w:rFonts w:ascii="Arial" w:eastAsia="Arial" w:hAnsi="Arial" w:cs="Arial"/>
          <w:sz w:val="16"/>
          <w:szCs w:val="16"/>
        </w:rPr>
        <w:t xml:space="preserve"> is eligible to receive a </w:t>
      </w:r>
      <w:r w:rsidRPr="00C0213C">
        <w:rPr>
          <w:rFonts w:ascii="Arial" w:eastAsia="Arial" w:hAnsi="Arial" w:cs="Arial"/>
          <w:b/>
          <w:color w:val="117086"/>
          <w:sz w:val="16"/>
          <w:szCs w:val="16"/>
        </w:rPr>
        <w:t xml:space="preserve">Response</w:t>
      </w:r>
      <w:r>
        <w:rPr>
          <w:rFonts w:ascii="Arial" w:eastAsia="Arial" w:hAnsi="Arial" w:cs="Arial"/>
          <w:b/>
          <w:color w:val="117086"/>
          <w:sz w:val="16"/>
          <w:szCs w:val="16"/>
        </w:rPr>
        <w:t xml:space="preserve"> Time</w:t>
      </w:r>
      <w:r w:rsidRPr="00C0213C">
        <w:rPr>
          <w:rFonts w:ascii="Arial" w:eastAsia="Arial" w:hAnsi="Arial" w:cs="Arial"/>
          <w:b/>
          <w:color w:val="117086"/>
          <w:sz w:val="16"/>
          <w:szCs w:val="16"/>
        </w:rPr>
        <w:t xml:space="preserve"> Credit</w:t>
      </w:r>
      <w:r>
        <w:rPr>
          <w:rFonts w:ascii="Arial" w:eastAsia="Arial" w:hAnsi="Arial" w:cs="Arial"/>
          <w:sz w:val="16"/>
          <w:szCs w:val="16"/>
        </w:rPr>
        <w:t xml:space="preserve">. </w:t>
      </w:r>
      <w:r w:rsidRPr="0085434E">
        <w:rPr>
          <w:rFonts w:ascii="Arial" w:eastAsia="Arial" w:hAnsi="Arial" w:cs="Arial"/>
          <w:sz w:val="16"/>
          <w:szCs w:val="16"/>
        </w:rPr>
        <w:t xml:space="preserve">Service</w:t>
      </w:r>
      <w:r>
        <w:rPr>
          <w:rFonts w:ascii="Arial" w:eastAsia="Arial" w:hAnsi="Arial" w:cs="Arial"/>
          <w:b/>
          <w:color w:val="117086"/>
          <w:sz w:val="16"/>
          <w:szCs w:val="16"/>
        </w:rPr>
        <w:t xml:space="preserve"> </w:t>
      </w:r>
      <w:r w:rsidRPr="0085434E">
        <w:rPr>
          <w:rFonts w:ascii="Arial" w:eastAsia="Arial" w:hAnsi="Arial" w:cs="Arial"/>
          <w:sz w:val="16"/>
          <w:szCs w:val="16"/>
        </w:rPr>
        <w:t xml:space="preserve">Credits</w:t>
      </w:r>
      <w:r>
        <w:rPr>
          <w:rFonts w:ascii="Arial" w:eastAsia="Arial" w:hAnsi="Arial" w:cs="Arial"/>
          <w:sz w:val="16"/>
          <w:szCs w:val="16"/>
        </w:rPr>
        <w:t xml:space="preserve"> only apply towards future Cloud Service Fees owed by </w:t>
      </w:r>
      <w:r>
        <w:rPr>
          <w:rFonts w:ascii="Arial" w:eastAsia="Arial" w:hAnsi="Arial" w:cs="Arial"/>
          <w:b/>
          <w:color w:val="117086"/>
          <w:sz w:val="16"/>
          <w:szCs w:val="16"/>
        </w:rPr>
        <w:t xml:space="preserve">Customer</w:t>
      </w:r>
      <w:r>
        <w:rPr>
          <w:rFonts w:ascii="Arial" w:eastAsia="Arial" w:hAnsi="Arial" w:cs="Arial"/>
          <w:sz w:val="16"/>
          <w:szCs w:val="16"/>
        </w:rPr>
        <w:t xml:space="preserve"> to </w:t>
      </w:r>
      <w:r>
        <w:rPr>
          <w:rFonts w:ascii="Arial" w:eastAsia="Arial" w:hAnsi="Arial" w:cs="Arial"/>
          <w:b/>
          <w:color w:val="117086"/>
          <w:sz w:val="16"/>
          <w:szCs w:val="16"/>
        </w:rPr>
        <w:t xml:space="preserve">Provider</w:t>
      </w:r>
      <w:r>
        <w:rPr>
          <w:rFonts w:ascii="Arial" w:eastAsia="Arial" w:hAnsi="Arial" w:cs="Arial"/>
          <w:sz w:val="16"/>
          <w:szCs w:val="16"/>
        </w:rPr>
        <w:t xml:space="preserve">. </w:t>
      </w:r>
    </w:p>
    <w:p w14:paraId="7AD8C768" w14:textId="77777777" w:rsidR="003544D4" w:rsidRDefault="003544D4" w:rsidP="003544D4">
      <w:pPr>
        <w:pStyle w:val="Heading2"/>
        <w:widowControl w:val="0"/>
        <w:numPr>
          <w:ilvl w:val="1"/>
          <w:numId w:val="3"/>
        </w:numPr>
        <w:tabs>
          <w:tab w:val="num" w:pos="360"/>
        </w:tabs>
        <w:spacing w:after="120"/>
        <w:ind w:firstLine="180"/>
        <w:rPr>
          <w:rFonts w:ascii="Arial" w:eastAsia="Arial" w:hAnsi="Arial" w:cs="Arial"/>
          <w:sz w:val="16"/>
          <w:szCs w:val="16"/>
        </w:rPr>
      </w:pPr>
      <w:r>
        <w:rPr>
          <w:rFonts w:ascii="Arial" w:eastAsia="Arial" w:hAnsi="Arial" w:cs="Arial"/>
          <w:sz w:val="16"/>
          <w:szCs w:val="16"/>
          <w:u w:val="single"/>
        </w:rPr>
        <w:t xml:space="preserve">Requesting A Service Credit</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To receive a </w:t>
      </w:r>
      <w:r w:rsidRPr="0085434E">
        <w:rPr>
          <w:rFonts w:ascii="Arial" w:eastAsia="Arial" w:hAnsi="Arial" w:cs="Arial"/>
          <w:sz w:val="16"/>
          <w:szCs w:val="16"/>
        </w:rPr>
        <w:t xml:space="preserve">Service</w:t>
      </w:r>
      <w:r>
        <w:rPr>
          <w:rFonts w:ascii="Arial" w:eastAsia="Arial" w:hAnsi="Arial" w:cs="Arial"/>
          <w:b/>
          <w:sz w:val="16"/>
          <w:szCs w:val="16"/>
        </w:rPr>
        <w:t xml:space="preserve"> </w:t>
      </w:r>
      <w:r w:rsidRPr="0085434E">
        <w:rPr>
          <w:rFonts w:ascii="Arial" w:eastAsia="Arial" w:hAnsi="Arial" w:cs="Arial"/>
          <w:sz w:val="16"/>
          <w:szCs w:val="16"/>
        </w:rPr>
        <w:t xml:space="preserve">Credit</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sz w:val="16"/>
          <w:szCs w:val="16"/>
        </w:rPr>
        <w:t xml:space="preserve"> must notify </w:t>
      </w:r>
      <w:r>
        <w:rPr>
          <w:rFonts w:ascii="Arial" w:eastAsia="Arial" w:hAnsi="Arial" w:cs="Arial"/>
          <w:b/>
          <w:color w:val="117086"/>
          <w:sz w:val="16"/>
          <w:szCs w:val="16"/>
        </w:rPr>
        <w:t xml:space="preserve">Provider</w:t>
      </w:r>
      <w:r>
        <w:rPr>
          <w:rFonts w:ascii="Arial" w:eastAsia="Arial" w:hAnsi="Arial" w:cs="Arial"/>
          <w:sz w:val="16"/>
          <w:szCs w:val="16"/>
        </w:rPr>
        <w:t xml:space="preserve"> within 7 days of the end of the month in which </w:t>
      </w:r>
      <w:r w:rsidRPr="007E396F">
        <w:rPr>
          <w:rFonts w:ascii="Arial" w:eastAsia="Arial" w:hAnsi="Arial" w:cs="Arial"/>
          <w:b/>
          <w:color w:val="117086"/>
          <w:sz w:val="16"/>
          <w:szCs w:val="16"/>
        </w:rPr>
        <w:t xml:space="preserve">Customer</w:t>
      </w:r>
      <w:r>
        <w:rPr>
          <w:rFonts w:ascii="Arial" w:eastAsia="Arial" w:hAnsi="Arial" w:cs="Arial"/>
          <w:sz w:val="16"/>
          <w:szCs w:val="16"/>
        </w:rPr>
        <w:t xml:space="preserve"> believes the Service Credit was earned, otherwise </w:t>
      </w:r>
      <w:r w:rsidRPr="0085434E">
        <w:rPr>
          <w:rFonts w:ascii="Arial" w:eastAsia="Arial" w:hAnsi="Arial" w:cs="Arial"/>
          <w:sz w:val="16"/>
          <w:szCs w:val="16"/>
        </w:rPr>
        <w:t xml:space="preserve">Service</w:t>
      </w:r>
      <w:r>
        <w:rPr>
          <w:rFonts w:ascii="Arial" w:eastAsia="Arial" w:hAnsi="Arial" w:cs="Arial"/>
          <w:b/>
          <w:sz w:val="16"/>
          <w:szCs w:val="16"/>
        </w:rPr>
        <w:t xml:space="preserve"> </w:t>
      </w:r>
      <w:r w:rsidRPr="0085434E">
        <w:rPr>
          <w:rFonts w:ascii="Arial" w:eastAsia="Arial" w:hAnsi="Arial" w:cs="Arial"/>
          <w:sz w:val="16"/>
          <w:szCs w:val="16"/>
        </w:rPr>
        <w:t xml:space="preserve">Credit</w:t>
      </w:r>
      <w:r>
        <w:rPr>
          <w:rFonts w:ascii="Arial" w:eastAsia="Arial" w:hAnsi="Arial" w:cs="Arial"/>
          <w:sz w:val="16"/>
          <w:szCs w:val="16"/>
        </w:rPr>
        <w:t xml:space="preserve"> eligibility will expire for that month. </w:t>
      </w:r>
    </w:p>
    <w:p w14:paraId="6966E879" w14:textId="77777777" w:rsidR="003544D4" w:rsidRDefault="003544D4" w:rsidP="003544D4">
      <w:pPr>
        <w:pStyle w:val="Heading2"/>
        <w:widowControl w:val="0"/>
        <w:numPr>
          <w:ilvl w:val="2"/>
          <w:numId w:val="3"/>
        </w:numPr>
        <w:tabs>
          <w:tab w:val="num" w:pos="360"/>
          <w:tab w:val="left" w:pos="1080"/>
        </w:tabs>
        <w:spacing w:after="120"/>
        <w:ind w:firstLine="720"/>
        <w:rPr>
          <w:rFonts w:ascii="Arial" w:eastAsia="Arial" w:hAnsi="Arial" w:cs="Arial"/>
          <w:sz w:val="16"/>
          <w:szCs w:val="16"/>
        </w:rPr>
      </w:pPr>
      <w:r w:rsidRPr="00C0213C">
        <w:rPr>
          <w:rFonts w:ascii="Arial" w:eastAsia="Arial" w:hAnsi="Arial" w:cs="Arial"/>
          <w:sz w:val="16"/>
          <w:szCs w:val="16"/>
        </w:rPr>
        <w:t xml:space="preserve">For</w:t>
      </w:r>
      <w:r>
        <w:rPr>
          <w:rFonts w:ascii="Arial" w:eastAsia="Arial" w:hAnsi="Arial" w:cs="Arial"/>
          <w:sz w:val="16"/>
          <w:szCs w:val="16"/>
        </w:rPr>
        <w:t xml:space="preserve"> </w:t>
      </w:r>
      <w:r w:rsidRPr="00C0213C">
        <w:rPr>
          <w:rFonts w:ascii="Arial" w:eastAsia="Arial" w:hAnsi="Arial" w:cs="Arial"/>
          <w:b/>
          <w:color w:val="117086"/>
          <w:sz w:val="16"/>
          <w:szCs w:val="16"/>
        </w:rPr>
        <w:t xml:space="preserve">Uptime Credit</w:t>
      </w:r>
      <w:r>
        <w:rPr>
          <w:rFonts w:ascii="Arial" w:eastAsia="Arial" w:hAnsi="Arial" w:cs="Arial"/>
          <w:sz w:val="16"/>
          <w:szCs w:val="16"/>
        </w:rPr>
        <w:t xml:space="preserve">,</w:t>
      </w:r>
      <w:r w:rsidRPr="00C0213C">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sz w:val="16"/>
          <w:szCs w:val="16"/>
        </w:rPr>
        <w:t xml:space="preserve"> must include information about when it was unable to access the Cloud Service. </w:t>
      </w:r>
      <w:r w:rsidRPr="00C0213C">
        <w:rPr>
          <w:rFonts w:ascii="Arial" w:eastAsia="Arial" w:hAnsi="Arial" w:cs="Arial"/>
          <w:b/>
          <w:color w:val="117086"/>
          <w:sz w:val="16"/>
          <w:szCs w:val="16"/>
        </w:rPr>
        <w:t xml:space="preserve">Customer</w:t>
      </w:r>
      <w:r>
        <w:rPr>
          <w:rFonts w:ascii="Arial" w:eastAsia="Arial" w:hAnsi="Arial" w:cs="Arial"/>
          <w:sz w:val="16"/>
          <w:szCs w:val="16"/>
        </w:rPr>
        <w:t xml:space="preserve"> may be required to provide additional details about its attempts to access the Cloud Service. If </w:t>
      </w:r>
      <w:r>
        <w:rPr>
          <w:rFonts w:ascii="Arial" w:eastAsia="Arial" w:hAnsi="Arial" w:cs="Arial"/>
          <w:b/>
          <w:color w:val="117086"/>
          <w:sz w:val="16"/>
          <w:szCs w:val="16"/>
        </w:rPr>
        <w:t xml:space="preserve">Provider</w:t>
      </w:r>
      <w:r>
        <w:rPr>
          <w:rFonts w:ascii="Arial" w:eastAsia="Arial" w:hAnsi="Arial" w:cs="Arial"/>
          <w:sz w:val="16"/>
          <w:szCs w:val="16"/>
        </w:rPr>
        <w:t xml:space="preserve"> can verify Cloud Service unavailability in its internal monitoring systems and the disruption does not qualify as Excluded Minutes or </w:t>
      </w:r>
      <w:r w:rsidRPr="00C0213C">
        <w:rPr>
          <w:rFonts w:ascii="Arial" w:eastAsia="Arial" w:hAnsi="Arial" w:cs="Arial"/>
          <w:b/>
          <w:color w:val="117086"/>
          <w:sz w:val="16"/>
          <w:szCs w:val="16"/>
        </w:rPr>
        <w:t xml:space="preserve">Scheduled Downtime</w:t>
      </w:r>
      <w:r>
        <w:rPr>
          <w:rFonts w:ascii="Arial" w:eastAsia="Arial" w:hAnsi="Arial" w:cs="Arial"/>
          <w:sz w:val="16"/>
          <w:szCs w:val="16"/>
        </w:rPr>
        <w:t xml:space="preserve">, </w:t>
      </w:r>
      <w:r w:rsidRPr="00DD1E08">
        <w:rPr>
          <w:rFonts w:ascii="Arial" w:eastAsia="Arial" w:hAnsi="Arial" w:cs="Arial"/>
          <w:b/>
          <w:color w:val="117086"/>
          <w:sz w:val="16"/>
          <w:szCs w:val="16"/>
        </w:rPr>
        <w:t xml:space="preserve">Provider</w:t>
      </w:r>
      <w:r>
        <w:rPr>
          <w:rFonts w:ascii="Arial" w:eastAsia="Arial" w:hAnsi="Arial" w:cs="Arial"/>
          <w:sz w:val="16"/>
          <w:szCs w:val="16"/>
        </w:rPr>
        <w:t xml:space="preserve"> will calculate and issue the applicable </w:t>
      </w:r>
      <w:r w:rsidRPr="00C0213C">
        <w:rPr>
          <w:rFonts w:ascii="Arial" w:eastAsia="Arial" w:hAnsi="Arial" w:cs="Arial"/>
          <w:b/>
          <w:color w:val="117086"/>
          <w:sz w:val="16"/>
          <w:szCs w:val="16"/>
        </w:rPr>
        <w:t xml:space="preserve">Uptime Credit</w:t>
      </w:r>
      <w:r>
        <w:rPr>
          <w:rFonts w:ascii="Arial" w:eastAsia="Arial" w:hAnsi="Arial" w:cs="Arial"/>
          <w:sz w:val="16"/>
          <w:szCs w:val="16"/>
        </w:rPr>
        <w:t xml:space="preserve"> on </w:t>
      </w:r>
      <w:r>
        <w:rPr>
          <w:rFonts w:ascii="Arial" w:eastAsia="Arial" w:hAnsi="Arial" w:cs="Arial"/>
          <w:b/>
          <w:color w:val="117086"/>
          <w:sz w:val="16"/>
          <w:szCs w:val="16"/>
        </w:rPr>
        <w:t xml:space="preserve">Customer’s</w:t>
      </w:r>
      <w:r>
        <w:rPr>
          <w:rFonts w:ascii="Arial" w:eastAsia="Arial" w:hAnsi="Arial" w:cs="Arial"/>
          <w:sz w:val="16"/>
          <w:szCs w:val="16"/>
        </w:rPr>
        <w:t xml:space="preserve"> account to apply towards a future invoice. </w:t>
      </w:r>
    </w:p>
    <w:p w14:paraId="2BF1685D" w14:textId="77777777" w:rsidR="003544D4" w:rsidRDefault="003544D4" w:rsidP="003544D4">
      <w:pPr>
        <w:pStyle w:val="Heading2"/>
        <w:widowControl w:val="0"/>
        <w:numPr>
          <w:ilvl w:val="2"/>
          <w:numId w:val="3"/>
        </w:numPr>
        <w:tabs>
          <w:tab w:val="num" w:pos="360"/>
          <w:tab w:val="left" w:pos="1080"/>
        </w:tabs>
        <w:spacing w:after="120"/>
        <w:ind w:firstLine="720"/>
        <w:rPr>
          <w:rFonts w:ascii="Arial" w:eastAsia="Arial" w:hAnsi="Arial" w:cs="Arial"/>
          <w:sz w:val="16"/>
          <w:szCs w:val="16"/>
        </w:rPr>
      </w:pPr>
      <w:r>
        <w:rPr>
          <w:rFonts w:ascii="Arial" w:eastAsia="Arial" w:hAnsi="Arial" w:cs="Arial"/>
          <w:sz w:val="16"/>
          <w:szCs w:val="16"/>
        </w:rPr>
        <w:t xml:space="preserve">For </w:t>
      </w:r>
      <w:r w:rsidRPr="00C0213C">
        <w:rPr>
          <w:rFonts w:ascii="Arial" w:eastAsia="Arial" w:hAnsi="Arial" w:cs="Arial"/>
          <w:b/>
          <w:color w:val="117086"/>
          <w:sz w:val="16"/>
          <w:szCs w:val="16"/>
        </w:rPr>
        <w:t xml:space="preserve">Response </w:t>
      </w:r>
      <w:r>
        <w:rPr>
          <w:rFonts w:ascii="Arial" w:eastAsia="Arial" w:hAnsi="Arial" w:cs="Arial"/>
          <w:b/>
          <w:color w:val="117086"/>
          <w:sz w:val="16"/>
          <w:szCs w:val="16"/>
        </w:rPr>
        <w:t xml:space="preserve">Time</w:t>
      </w:r>
      <w:r w:rsidRPr="00C0213C">
        <w:rPr>
          <w:rFonts w:ascii="Arial" w:eastAsia="Arial" w:hAnsi="Arial" w:cs="Arial"/>
          <w:b/>
          <w:color w:val="117086"/>
          <w:sz w:val="16"/>
          <w:szCs w:val="16"/>
        </w:rPr>
        <w:t xml:space="preserve"> Credit</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sz w:val="16"/>
          <w:szCs w:val="16"/>
        </w:rPr>
        <w:t xml:space="preserve"> must include information about when and how </w:t>
      </w:r>
      <w:r w:rsidRPr="00C0213C">
        <w:rPr>
          <w:rFonts w:ascii="Arial" w:eastAsia="Arial" w:hAnsi="Arial" w:cs="Arial"/>
          <w:b/>
          <w:color w:val="117086"/>
          <w:sz w:val="16"/>
          <w:szCs w:val="16"/>
        </w:rPr>
        <w:t xml:space="preserve">Customer</w:t>
      </w:r>
      <w:r>
        <w:rPr>
          <w:rFonts w:ascii="Arial" w:eastAsia="Arial" w:hAnsi="Arial" w:cs="Arial"/>
          <w:sz w:val="16"/>
          <w:szCs w:val="16"/>
        </w:rPr>
        <w:t xml:space="preserve"> contacted </w:t>
      </w:r>
      <w:r w:rsidRPr="00C0213C">
        <w:rPr>
          <w:rFonts w:ascii="Arial" w:eastAsia="Arial" w:hAnsi="Arial" w:cs="Arial"/>
          <w:b/>
          <w:color w:val="117086"/>
          <w:sz w:val="16"/>
          <w:szCs w:val="16"/>
        </w:rPr>
        <w:t xml:space="preserve">Provider</w:t>
      </w:r>
      <w:r>
        <w:rPr>
          <w:rFonts w:ascii="Arial" w:eastAsia="Arial" w:hAnsi="Arial" w:cs="Arial"/>
          <w:sz w:val="16"/>
          <w:szCs w:val="16"/>
        </w:rPr>
        <w:t xml:space="preserve">. </w:t>
      </w:r>
      <w:r w:rsidRPr="00C0213C">
        <w:rPr>
          <w:rFonts w:ascii="Arial" w:eastAsia="Arial" w:hAnsi="Arial" w:cs="Arial"/>
          <w:b/>
          <w:color w:val="117086"/>
          <w:sz w:val="16"/>
          <w:szCs w:val="16"/>
        </w:rPr>
        <w:t xml:space="preserve">Customer</w:t>
      </w:r>
      <w:r>
        <w:rPr>
          <w:rFonts w:ascii="Arial" w:eastAsia="Arial" w:hAnsi="Arial" w:cs="Arial"/>
          <w:sz w:val="16"/>
          <w:szCs w:val="16"/>
        </w:rPr>
        <w:t xml:space="preserve"> may be required to provide additional details about the related incident and its attempts to receive support. If </w:t>
      </w:r>
      <w:r>
        <w:rPr>
          <w:rFonts w:ascii="Arial" w:eastAsia="Arial" w:hAnsi="Arial" w:cs="Arial"/>
          <w:b/>
          <w:color w:val="117086"/>
          <w:sz w:val="16"/>
          <w:szCs w:val="16"/>
        </w:rPr>
        <w:t xml:space="preserve">Provider</w:t>
      </w:r>
      <w:r>
        <w:rPr>
          <w:rFonts w:ascii="Arial" w:eastAsia="Arial" w:hAnsi="Arial" w:cs="Arial"/>
          <w:sz w:val="16"/>
          <w:szCs w:val="16"/>
        </w:rPr>
        <w:t xml:space="preserve"> can verify neither </w:t>
      </w:r>
      <w:r w:rsidRPr="00C0213C">
        <w:rPr>
          <w:rFonts w:ascii="Arial" w:eastAsia="Arial" w:hAnsi="Arial" w:cs="Arial"/>
          <w:b/>
          <w:color w:val="117086"/>
          <w:sz w:val="16"/>
          <w:szCs w:val="16"/>
        </w:rPr>
        <w:t xml:space="preserve">Provider</w:t>
      </w:r>
      <w:r>
        <w:rPr>
          <w:rFonts w:ascii="Arial" w:eastAsia="Arial" w:hAnsi="Arial" w:cs="Arial"/>
          <w:sz w:val="16"/>
          <w:szCs w:val="16"/>
        </w:rPr>
        <w:t xml:space="preserve"> nor </w:t>
      </w:r>
      <w:r w:rsidRPr="00C0213C">
        <w:rPr>
          <w:rFonts w:ascii="Arial" w:eastAsia="Arial" w:hAnsi="Arial" w:cs="Arial"/>
          <w:b/>
          <w:color w:val="117086"/>
          <w:sz w:val="16"/>
          <w:szCs w:val="16"/>
        </w:rPr>
        <w:t xml:space="preserve">Provider's</w:t>
      </w:r>
      <w:r>
        <w:rPr>
          <w:rFonts w:ascii="Arial" w:eastAsia="Arial" w:hAnsi="Arial" w:cs="Arial"/>
          <w:sz w:val="16"/>
          <w:szCs w:val="16"/>
        </w:rPr>
        <w:t xml:space="preserve"> support representative responded to </w:t>
      </w:r>
      <w:r w:rsidRPr="00C0213C">
        <w:rPr>
          <w:rFonts w:ascii="Arial" w:eastAsia="Arial" w:hAnsi="Arial" w:cs="Arial"/>
          <w:b/>
          <w:color w:val="117086"/>
          <w:sz w:val="16"/>
          <w:szCs w:val="16"/>
        </w:rPr>
        <w:t xml:space="preserve">Customer's</w:t>
      </w:r>
      <w:r>
        <w:rPr>
          <w:rFonts w:ascii="Arial" w:eastAsia="Arial" w:hAnsi="Arial" w:cs="Arial"/>
          <w:sz w:val="16"/>
          <w:szCs w:val="16"/>
        </w:rPr>
        <w:t xml:space="preserve"> support request within the </w:t>
      </w:r>
      <w:r w:rsidRPr="00C0213C">
        <w:rPr>
          <w:rFonts w:ascii="Arial" w:eastAsia="Arial" w:hAnsi="Arial" w:cs="Arial"/>
          <w:b/>
          <w:color w:val="117086"/>
          <w:sz w:val="16"/>
          <w:szCs w:val="16"/>
        </w:rPr>
        <w:t xml:space="preserve">Target Response Time</w:t>
      </w:r>
      <w:r>
        <w:rPr>
          <w:rFonts w:ascii="Arial" w:eastAsia="Arial" w:hAnsi="Arial" w:cs="Arial"/>
          <w:sz w:val="16"/>
          <w:szCs w:val="16"/>
        </w:rPr>
        <w:t xml:space="preserve">, </w:t>
      </w:r>
      <w:r w:rsidRPr="00DD1E08">
        <w:rPr>
          <w:rFonts w:ascii="Arial" w:eastAsia="Arial" w:hAnsi="Arial" w:cs="Arial"/>
          <w:b/>
          <w:color w:val="117086"/>
          <w:sz w:val="16"/>
          <w:szCs w:val="16"/>
        </w:rPr>
        <w:t xml:space="preserve">Provider</w:t>
      </w:r>
      <w:r>
        <w:rPr>
          <w:rFonts w:ascii="Arial" w:eastAsia="Arial" w:hAnsi="Arial" w:cs="Arial"/>
          <w:sz w:val="16"/>
          <w:szCs w:val="16"/>
        </w:rPr>
        <w:t xml:space="preserve"> will calculate and issue the applicable </w:t>
      </w:r>
      <w:r>
        <w:rPr>
          <w:rFonts w:ascii="Arial" w:eastAsia="Arial" w:hAnsi="Arial" w:cs="Arial"/>
          <w:b/>
          <w:color w:val="117086"/>
          <w:sz w:val="16"/>
          <w:szCs w:val="16"/>
        </w:rPr>
        <w:t xml:space="preserve">Response Time</w:t>
      </w:r>
      <w:r w:rsidRPr="00A33676">
        <w:rPr>
          <w:rFonts w:ascii="Arial" w:eastAsia="Arial" w:hAnsi="Arial" w:cs="Arial"/>
          <w:b/>
          <w:color w:val="117086"/>
          <w:sz w:val="16"/>
          <w:szCs w:val="16"/>
        </w:rPr>
        <w:t xml:space="preserve"> Credit</w:t>
      </w:r>
      <w:r>
        <w:rPr>
          <w:rFonts w:ascii="Arial" w:eastAsia="Arial" w:hAnsi="Arial" w:cs="Arial"/>
          <w:sz w:val="16"/>
          <w:szCs w:val="16"/>
        </w:rPr>
        <w:t xml:space="preserve"> on </w:t>
      </w:r>
      <w:r>
        <w:rPr>
          <w:rFonts w:ascii="Arial" w:eastAsia="Arial" w:hAnsi="Arial" w:cs="Arial"/>
          <w:b/>
          <w:color w:val="117086"/>
          <w:sz w:val="16"/>
          <w:szCs w:val="16"/>
        </w:rPr>
        <w:t xml:space="preserve">Customer’s</w:t>
      </w:r>
      <w:r>
        <w:rPr>
          <w:rFonts w:ascii="Arial" w:eastAsia="Arial" w:hAnsi="Arial" w:cs="Arial"/>
          <w:sz w:val="16"/>
          <w:szCs w:val="16"/>
        </w:rPr>
        <w:t xml:space="preserve"> account to apply towards a future invoice.</w:t>
      </w:r>
    </w:p>
    <w:p w14:paraId="673D7BAB" w14:textId="77777777" w:rsidR="003544D4" w:rsidRPr="006C394A" w:rsidRDefault="003544D4" w:rsidP="003544D4">
      <w:pPr>
        <w:pStyle w:val="Heading2"/>
        <w:widowControl w:val="0"/>
        <w:numPr>
          <w:ilvl w:val="1"/>
          <w:numId w:val="3"/>
        </w:numPr>
        <w:tabs>
          <w:tab w:val="num" w:pos="360"/>
        </w:tabs>
        <w:spacing w:after="120"/>
        <w:ind w:firstLine="180"/>
        <w:rPr>
          <w:rFonts w:ascii="Arial" w:eastAsia="Arial" w:hAnsi="Arial" w:cs="Arial"/>
          <w:sz w:val="16"/>
          <w:szCs w:val="16"/>
          <w:u w:val="single"/>
        </w:rPr>
      </w:pPr>
      <w:r w:rsidRPr="00A133F1">
        <w:rPr>
          <w:rFonts w:ascii="Arial" w:eastAsia="Arial" w:hAnsi="Arial" w:cs="Arial"/>
          <w:sz w:val="16"/>
          <w:szCs w:val="16"/>
          <w:u w:val="single"/>
        </w:rPr>
        <w:t xml:space="preserve">Service Credit Limitations</w:t>
      </w:r>
      <w:r w:rsidRPr="00A133F1">
        <w:rPr>
          <w:rFonts w:ascii="Arial" w:eastAsia="Arial" w:hAnsi="Arial" w:cs="Arial"/>
          <w:sz w:val="16"/>
          <w:szCs w:val="16"/>
        </w:rPr>
        <w:t xml:space="preserve">.</w:t>
      </w:r>
      <w:r>
        <w:rPr>
          <w:rFonts w:ascii="Arial" w:eastAsia="Arial" w:hAnsi="Arial" w:cs="Arial"/>
          <w:sz w:val="16"/>
          <w:szCs w:val="16"/>
        </w:rPr>
        <w:t xml:space="preserve"> </w:t>
      </w:r>
      <w:r w:rsidRPr="0085434E">
        <w:rPr>
          <w:rFonts w:ascii="Arial" w:eastAsia="Arial" w:hAnsi="Arial" w:cs="Arial"/>
          <w:sz w:val="16"/>
          <w:szCs w:val="16"/>
        </w:rPr>
        <w:t xml:space="preserve">Service</w:t>
      </w:r>
      <w:r w:rsidRPr="00A133F1">
        <w:rPr>
          <w:rFonts w:ascii="Arial" w:eastAsia="Arial" w:hAnsi="Arial" w:cs="Arial"/>
          <w:sz w:val="16"/>
          <w:szCs w:val="16"/>
        </w:rPr>
        <w:t xml:space="preserve"> </w:t>
      </w:r>
      <w:r w:rsidRPr="0085434E">
        <w:rPr>
          <w:rFonts w:ascii="Arial" w:eastAsia="Arial" w:hAnsi="Arial" w:cs="Arial"/>
          <w:sz w:val="16"/>
          <w:szCs w:val="16"/>
        </w:rPr>
        <w:t xml:space="preserve">Credits</w:t>
      </w:r>
      <w:r w:rsidRPr="00A133F1">
        <w:rPr>
          <w:rFonts w:ascii="Arial" w:eastAsia="Arial" w:hAnsi="Arial" w:cs="Arial"/>
          <w:sz w:val="16"/>
          <w:szCs w:val="16"/>
        </w:rPr>
        <w:t xml:space="preserve"> may not be exchanged for, or converted to, monetary amounts. </w:t>
      </w:r>
      <w:r w:rsidRPr="0085434E">
        <w:rPr>
          <w:rFonts w:ascii="Arial" w:eastAsia="Arial" w:hAnsi="Arial" w:cs="Arial"/>
          <w:sz w:val="16"/>
          <w:szCs w:val="16"/>
        </w:rPr>
        <w:t xml:space="preserve">Service</w:t>
      </w:r>
      <w:r w:rsidRPr="00A133F1">
        <w:rPr>
          <w:rFonts w:ascii="Arial" w:eastAsia="Arial" w:hAnsi="Arial" w:cs="Arial"/>
          <w:sz w:val="16"/>
          <w:szCs w:val="16"/>
        </w:rPr>
        <w:t xml:space="preserve"> </w:t>
      </w:r>
      <w:r w:rsidRPr="0085434E">
        <w:rPr>
          <w:rFonts w:ascii="Arial" w:eastAsia="Arial" w:hAnsi="Arial" w:cs="Arial"/>
          <w:sz w:val="16"/>
          <w:szCs w:val="16"/>
        </w:rPr>
        <w:t xml:space="preserve">Credits</w:t>
      </w:r>
      <w:r w:rsidRPr="00A133F1">
        <w:rPr>
          <w:rFonts w:ascii="Arial" w:eastAsia="Arial" w:hAnsi="Arial" w:cs="Arial"/>
          <w:sz w:val="16"/>
          <w:szCs w:val="16"/>
        </w:rPr>
        <w:t xml:space="preserve"> do not earn interest. </w:t>
      </w:r>
      <w:r w:rsidRPr="0085434E">
        <w:rPr>
          <w:rFonts w:ascii="Arial" w:eastAsia="Arial" w:hAnsi="Arial" w:cs="Arial"/>
          <w:sz w:val="16"/>
          <w:szCs w:val="16"/>
        </w:rPr>
        <w:t xml:space="preserve">Service</w:t>
      </w:r>
      <w:r w:rsidRPr="00A133F1">
        <w:rPr>
          <w:rFonts w:ascii="Arial" w:eastAsia="Arial" w:hAnsi="Arial" w:cs="Arial"/>
          <w:sz w:val="16"/>
          <w:szCs w:val="16"/>
        </w:rPr>
        <w:t xml:space="preserve"> </w:t>
      </w:r>
      <w:r w:rsidRPr="0085434E">
        <w:rPr>
          <w:rFonts w:ascii="Arial" w:eastAsia="Arial" w:hAnsi="Arial" w:cs="Arial"/>
          <w:sz w:val="16"/>
          <w:szCs w:val="16"/>
        </w:rPr>
        <w:t xml:space="preserve">Credits</w:t>
      </w:r>
      <w:r w:rsidRPr="00A133F1">
        <w:rPr>
          <w:rFonts w:ascii="Arial" w:eastAsia="Arial" w:hAnsi="Arial" w:cs="Arial"/>
          <w:sz w:val="16"/>
          <w:szCs w:val="16"/>
        </w:rPr>
        <w:t xml:space="preserve"> will not accumulate within a single </w:t>
      </w:r>
      <w:r w:rsidRPr="00A133F1">
        <w:rPr>
          <w:rFonts w:ascii="Arial" w:eastAsia="Arial" w:hAnsi="Arial" w:cs="Arial"/>
          <w:b/>
          <w:color w:val="117086"/>
          <w:sz w:val="16"/>
          <w:szCs w:val="16"/>
        </w:rPr>
        <w:t xml:space="preserve">Subscription</w:t>
      </w:r>
      <w:r w:rsidRPr="00A133F1">
        <w:rPr>
          <w:rFonts w:ascii="Arial" w:eastAsia="Arial" w:hAnsi="Arial" w:cs="Arial"/>
          <w:sz w:val="16"/>
          <w:szCs w:val="16"/>
        </w:rPr>
        <w:t xml:space="preserve"> </w:t>
      </w:r>
      <w:r w:rsidRPr="00A133F1">
        <w:rPr>
          <w:rFonts w:ascii="Arial" w:eastAsia="Arial" w:hAnsi="Arial" w:cs="Arial"/>
          <w:b/>
          <w:color w:val="117086"/>
          <w:sz w:val="16"/>
          <w:szCs w:val="16"/>
        </w:rPr>
        <w:t xml:space="preserve">Period</w:t>
      </w:r>
      <w:r w:rsidRPr="00A133F1">
        <w:rPr>
          <w:rFonts w:ascii="Arial" w:eastAsia="Arial" w:hAnsi="Arial" w:cs="Arial"/>
          <w:sz w:val="16"/>
          <w:szCs w:val="16"/>
        </w:rPr>
        <w:t xml:space="preserve"> in an amount more than </w:t>
      </w:r>
      <w:r>
        <w:rPr>
          <w:rFonts w:ascii="Arial" w:eastAsia="Arial" w:hAnsi="Arial" w:cs="Arial"/>
          <w:sz w:val="16"/>
          <w:szCs w:val="16"/>
        </w:rPr>
        <w:t xml:space="preserve">8% </w:t>
      </w:r>
      <w:r w:rsidRPr="00A133F1">
        <w:rPr>
          <w:rFonts w:ascii="Arial" w:eastAsia="Arial" w:hAnsi="Arial" w:cs="Arial"/>
          <w:sz w:val="16"/>
          <w:szCs w:val="16"/>
        </w:rPr>
        <w:t xml:space="preserve">of Cloud Service </w:t>
      </w:r>
      <w:r>
        <w:rPr>
          <w:rFonts w:ascii="Arial" w:eastAsia="Arial" w:hAnsi="Arial" w:cs="Arial"/>
          <w:sz w:val="16"/>
          <w:szCs w:val="16"/>
        </w:rPr>
        <w:t xml:space="preserve">F</w:t>
      </w:r>
      <w:r w:rsidRPr="00A133F1">
        <w:rPr>
          <w:rFonts w:ascii="Arial" w:eastAsia="Arial" w:hAnsi="Arial" w:cs="Arial"/>
          <w:sz w:val="16"/>
          <w:szCs w:val="16"/>
        </w:rPr>
        <w:t xml:space="preserve">ees</w:t>
      </w:r>
      <w:r>
        <w:rPr>
          <w:rFonts w:ascii="Arial" w:eastAsia="Arial" w:hAnsi="Arial" w:cs="Arial"/>
          <w:sz w:val="16"/>
          <w:szCs w:val="16"/>
        </w:rPr>
        <w:t xml:space="preserve"> for that </w:t>
      </w:r>
      <w:r w:rsidRPr="00C0213C">
        <w:rPr>
          <w:rFonts w:ascii="Arial" w:eastAsia="Arial" w:hAnsi="Arial" w:cs="Arial"/>
          <w:b/>
          <w:color w:val="117086"/>
          <w:sz w:val="16"/>
          <w:szCs w:val="16"/>
        </w:rPr>
        <w:t xml:space="preserve">Subscription Period</w:t>
      </w:r>
      <w:r w:rsidRPr="00A133F1">
        <w:rPr>
          <w:rFonts w:ascii="Arial" w:eastAsia="Arial" w:hAnsi="Arial" w:cs="Arial"/>
          <w:sz w:val="16"/>
          <w:szCs w:val="16"/>
        </w:rPr>
        <w:t xml:space="preserve">. </w:t>
      </w:r>
      <w:r w:rsidRPr="0085434E">
        <w:rPr>
          <w:rFonts w:ascii="Arial" w:eastAsia="Arial" w:hAnsi="Arial" w:cs="Arial"/>
          <w:sz w:val="16"/>
          <w:szCs w:val="16"/>
        </w:rPr>
        <w:t xml:space="preserve">Service</w:t>
      </w:r>
      <w:r w:rsidRPr="006C394A">
        <w:rPr>
          <w:rFonts w:ascii="Arial" w:eastAsia="Arial" w:hAnsi="Arial" w:cs="Arial"/>
          <w:sz w:val="16"/>
          <w:szCs w:val="16"/>
        </w:rPr>
        <w:t xml:space="preserve"> </w:t>
      </w:r>
      <w:r w:rsidRPr="0085434E">
        <w:rPr>
          <w:rFonts w:ascii="Arial" w:eastAsia="Arial" w:hAnsi="Arial" w:cs="Arial"/>
          <w:sz w:val="16"/>
          <w:szCs w:val="16"/>
        </w:rPr>
        <w:t xml:space="preserve">Credits</w:t>
      </w:r>
      <w:r w:rsidRPr="006C394A">
        <w:rPr>
          <w:rFonts w:ascii="Arial" w:eastAsia="Arial" w:hAnsi="Arial" w:cs="Arial"/>
          <w:sz w:val="16"/>
          <w:szCs w:val="16"/>
        </w:rPr>
        <w:t xml:space="preserve"> </w:t>
      </w:r>
      <w:r w:rsidRPr="00A8276D">
        <w:rPr>
          <w:rFonts w:ascii="Arial" w:eastAsia="Arial" w:hAnsi="Arial" w:cs="Arial"/>
          <w:sz w:val="16"/>
          <w:szCs w:val="16"/>
        </w:rPr>
        <w:t xml:space="preserve">expire </w:t>
      </w:r>
      <w:r>
        <w:rPr>
          <w:rFonts w:ascii="Arial" w:eastAsia="Arial" w:hAnsi="Arial" w:cs="Arial"/>
          <w:sz w:val="16"/>
          <w:szCs w:val="16"/>
        </w:rPr>
        <w:t xml:space="preserve">when</w:t>
      </w:r>
      <w:r w:rsidRPr="00A8276D">
        <w:rPr>
          <w:rFonts w:ascii="Arial" w:eastAsia="Arial" w:hAnsi="Arial" w:cs="Arial"/>
          <w:sz w:val="16"/>
          <w:szCs w:val="16"/>
        </w:rPr>
        <w:t xml:space="preserve"> the </w:t>
      </w:r>
      <w:r>
        <w:rPr>
          <w:rFonts w:ascii="Arial" w:eastAsia="Arial" w:hAnsi="Arial" w:cs="Arial"/>
          <w:sz w:val="16"/>
          <w:szCs w:val="16"/>
        </w:rPr>
        <w:t xml:space="preserve">applicable Order Form</w:t>
      </w:r>
      <w:r w:rsidRPr="00A8276D">
        <w:rPr>
          <w:rFonts w:ascii="Arial" w:eastAsia="Arial" w:hAnsi="Arial" w:cs="Arial"/>
          <w:sz w:val="16"/>
          <w:szCs w:val="16"/>
        </w:rPr>
        <w:t xml:space="preserve"> ends.</w:t>
      </w:r>
    </w:p>
    <w:p w14:paraId="3CBE3EB1" w14:textId="77777777" w:rsidR="003544D4" w:rsidRPr="006C394A" w:rsidRDefault="003544D4" w:rsidP="003544D4">
      <w:pPr>
        <w:pStyle w:val="Heading2"/>
        <w:widowControl w:val="0"/>
        <w:numPr>
          <w:ilvl w:val="1"/>
          <w:numId w:val="3"/>
        </w:numPr>
        <w:tabs>
          <w:tab w:val="num" w:pos="360"/>
        </w:tabs>
        <w:spacing w:after="120"/>
        <w:ind w:firstLine="180"/>
        <w:rPr>
          <w:rFonts w:ascii="Arial" w:eastAsia="Arial" w:hAnsi="Arial" w:cs="Arial"/>
          <w:sz w:val="16"/>
          <w:szCs w:val="16"/>
        </w:rPr>
      </w:pPr>
      <w:r w:rsidRPr="006C394A">
        <w:rPr>
          <w:rFonts w:ascii="Arial" w:eastAsia="Arial" w:hAnsi="Arial" w:cs="Arial"/>
          <w:sz w:val="16"/>
          <w:szCs w:val="16"/>
          <w:u w:val="single"/>
        </w:rPr>
        <w:t xml:space="preserve">Termination</w:t>
      </w:r>
      <w:r w:rsidRPr="006C394A">
        <w:rPr>
          <w:rFonts w:ascii="Arial" w:eastAsia="Arial" w:hAnsi="Arial" w:cs="Arial"/>
          <w:sz w:val="16"/>
          <w:szCs w:val="16"/>
        </w:rPr>
        <w:t xml:space="preserve">.</w:t>
      </w:r>
      <w:r>
        <w:rPr>
          <w:rFonts w:ascii="Arial" w:eastAsia="Arial" w:hAnsi="Arial" w:cs="Arial"/>
          <w:sz w:val="16"/>
          <w:szCs w:val="16"/>
        </w:rPr>
        <w:t xml:space="preserve"> </w:t>
      </w:r>
      <w:r w:rsidRPr="006C394A">
        <w:rPr>
          <w:rFonts w:ascii="Arial" w:eastAsia="Arial" w:hAnsi="Arial" w:cs="Arial"/>
          <w:sz w:val="16"/>
          <w:szCs w:val="16"/>
        </w:rPr>
        <w:t xml:space="preserve">If the Cloud Service does not meet the </w:t>
      </w:r>
      <w:r w:rsidRPr="006C394A">
        <w:rPr>
          <w:rFonts w:ascii="Arial" w:eastAsia="Arial" w:hAnsi="Arial" w:cs="Arial"/>
          <w:b/>
          <w:color w:val="117086"/>
          <w:sz w:val="16"/>
          <w:szCs w:val="16"/>
        </w:rPr>
        <w:t xml:space="preserve">Target</w:t>
      </w:r>
      <w:r w:rsidRPr="006C394A">
        <w:rPr>
          <w:rFonts w:ascii="Arial" w:eastAsia="Arial" w:hAnsi="Arial" w:cs="Arial"/>
          <w:sz w:val="16"/>
          <w:szCs w:val="16"/>
        </w:rPr>
        <w:t xml:space="preserve"> </w:t>
      </w:r>
      <w:r w:rsidRPr="006C394A">
        <w:rPr>
          <w:rFonts w:ascii="Arial" w:eastAsia="Arial" w:hAnsi="Arial" w:cs="Arial"/>
          <w:b/>
          <w:color w:val="117086"/>
          <w:sz w:val="16"/>
          <w:szCs w:val="16"/>
        </w:rPr>
        <w:t xml:space="preserve">Uptime</w:t>
      </w:r>
      <w:r>
        <w:rPr>
          <w:rFonts w:ascii="Arial" w:eastAsia="Arial" w:hAnsi="Arial" w:cs="Arial"/>
          <w:sz w:val="16"/>
          <w:szCs w:val="16"/>
        </w:rPr>
        <w:t xml:space="preserve"> </w:t>
      </w:r>
      <w:r w:rsidRPr="006C394A">
        <w:rPr>
          <w:rFonts w:ascii="Arial" w:eastAsia="Arial" w:hAnsi="Arial" w:cs="Arial"/>
          <w:sz w:val="16"/>
          <w:szCs w:val="16"/>
        </w:rPr>
        <w:t xml:space="preserve">for two (2) out of any three (3) consecutive months and </w:t>
      </w:r>
      <w:r w:rsidRPr="006C394A">
        <w:rPr>
          <w:rFonts w:ascii="Arial" w:eastAsia="Arial" w:hAnsi="Arial" w:cs="Arial"/>
          <w:b/>
          <w:color w:val="117086"/>
          <w:sz w:val="16"/>
          <w:szCs w:val="16"/>
        </w:rPr>
        <w:t xml:space="preserve">Customer</w:t>
      </w:r>
      <w:r w:rsidRPr="006C394A">
        <w:rPr>
          <w:rFonts w:ascii="Arial" w:eastAsia="Arial" w:hAnsi="Arial" w:cs="Arial"/>
          <w:sz w:val="16"/>
          <w:szCs w:val="16"/>
        </w:rPr>
        <w:t xml:space="preserve"> notified </w:t>
      </w:r>
      <w:r w:rsidRPr="006C394A">
        <w:rPr>
          <w:rFonts w:ascii="Arial" w:eastAsia="Arial" w:hAnsi="Arial" w:cs="Arial"/>
          <w:b/>
          <w:color w:val="117086"/>
          <w:sz w:val="16"/>
          <w:szCs w:val="16"/>
        </w:rPr>
        <w:t xml:space="preserve">Provider</w:t>
      </w:r>
      <w:r w:rsidRPr="006C394A">
        <w:rPr>
          <w:rFonts w:ascii="Arial" w:eastAsia="Arial" w:hAnsi="Arial" w:cs="Arial"/>
          <w:sz w:val="16"/>
          <w:szCs w:val="16"/>
        </w:rPr>
        <w:t xml:space="preserve"> of the failure</w:t>
      </w:r>
      <w:r>
        <w:rPr>
          <w:rFonts w:ascii="Arial" w:eastAsia="Arial" w:hAnsi="Arial" w:cs="Arial"/>
          <w:sz w:val="16"/>
          <w:szCs w:val="16"/>
        </w:rPr>
        <w:t xml:space="preserve">s</w:t>
      </w:r>
      <w:r w:rsidRPr="006C394A">
        <w:rPr>
          <w:rFonts w:ascii="Arial" w:eastAsia="Arial" w:hAnsi="Arial" w:cs="Arial"/>
          <w:sz w:val="16"/>
          <w:szCs w:val="16"/>
        </w:rPr>
        <w:t xml:space="preserve"> within </w:t>
      </w:r>
      <w:r>
        <w:rPr>
          <w:rFonts w:ascii="Arial" w:eastAsia="Arial" w:hAnsi="Arial" w:cs="Arial"/>
          <w:sz w:val="16"/>
          <w:szCs w:val="16"/>
        </w:rPr>
        <w:t xml:space="preserve">7</w:t>
      </w:r>
      <w:r w:rsidRPr="006C394A">
        <w:rPr>
          <w:rFonts w:ascii="Arial" w:eastAsia="Arial" w:hAnsi="Arial" w:cs="Arial"/>
          <w:sz w:val="16"/>
          <w:szCs w:val="16"/>
        </w:rPr>
        <w:t xml:space="preserve"> days of the end of each impacted month, </w:t>
      </w:r>
      <w:r w:rsidRPr="006C394A">
        <w:rPr>
          <w:rFonts w:ascii="Arial" w:eastAsia="Arial" w:hAnsi="Arial" w:cs="Arial"/>
          <w:b/>
          <w:color w:val="117086"/>
          <w:sz w:val="16"/>
          <w:szCs w:val="16"/>
        </w:rPr>
        <w:t xml:space="preserve">Customer</w:t>
      </w:r>
      <w:r w:rsidRPr="006C394A">
        <w:rPr>
          <w:rFonts w:ascii="Arial" w:eastAsia="Arial" w:hAnsi="Arial" w:cs="Arial"/>
          <w:sz w:val="16"/>
          <w:szCs w:val="16"/>
        </w:rPr>
        <w:t xml:space="preserve"> may immediately terminate the affected Order Form by giving written notice to </w:t>
      </w:r>
      <w:r w:rsidRPr="006C394A">
        <w:rPr>
          <w:rFonts w:ascii="Arial" w:eastAsia="Arial" w:hAnsi="Arial" w:cs="Arial"/>
          <w:b/>
          <w:color w:val="117086"/>
          <w:sz w:val="16"/>
          <w:szCs w:val="16"/>
        </w:rPr>
        <w:t xml:space="preserve">Provider</w:t>
      </w:r>
      <w:r w:rsidRPr="006C394A">
        <w:rPr>
          <w:rFonts w:ascii="Arial" w:eastAsia="Arial" w:hAnsi="Arial" w:cs="Arial"/>
          <w:sz w:val="16"/>
          <w:szCs w:val="16"/>
        </w:rPr>
        <w:t xml:space="preserve">. If </w:t>
      </w:r>
      <w:r w:rsidRPr="006C394A">
        <w:rPr>
          <w:rFonts w:ascii="Arial" w:eastAsia="Arial" w:hAnsi="Arial" w:cs="Arial"/>
          <w:b/>
          <w:color w:val="117086"/>
          <w:sz w:val="16"/>
          <w:szCs w:val="16"/>
        </w:rPr>
        <w:t xml:space="preserve">Customer</w:t>
      </w:r>
      <w:r w:rsidRPr="006C394A">
        <w:rPr>
          <w:rFonts w:ascii="Arial" w:eastAsia="Arial" w:hAnsi="Arial" w:cs="Arial"/>
          <w:sz w:val="16"/>
          <w:szCs w:val="16"/>
        </w:rPr>
        <w:t xml:space="preserve"> terminates an Order Form under this section, </w:t>
      </w:r>
      <w:r w:rsidRPr="006C394A">
        <w:rPr>
          <w:rFonts w:ascii="Arial" w:eastAsia="Arial" w:hAnsi="Arial" w:cs="Arial"/>
          <w:b/>
          <w:color w:val="117086"/>
          <w:sz w:val="16"/>
          <w:szCs w:val="16"/>
        </w:rPr>
        <w:t xml:space="preserve">Provider</w:t>
      </w:r>
      <w:r w:rsidRPr="006C394A">
        <w:rPr>
          <w:rFonts w:ascii="Arial" w:eastAsia="Arial" w:hAnsi="Arial" w:cs="Arial"/>
          <w:sz w:val="16"/>
          <w:szCs w:val="16"/>
        </w:rPr>
        <w:t xml:space="preserve"> will pay to </w:t>
      </w:r>
      <w:r w:rsidRPr="006C394A">
        <w:rPr>
          <w:rFonts w:ascii="Arial" w:eastAsia="Arial" w:hAnsi="Arial" w:cs="Arial"/>
          <w:b/>
          <w:color w:val="117086"/>
          <w:sz w:val="16"/>
          <w:szCs w:val="16"/>
        </w:rPr>
        <w:t xml:space="preserve">Customer</w:t>
      </w:r>
      <w:r w:rsidRPr="006C394A">
        <w:rPr>
          <w:rFonts w:ascii="Arial" w:eastAsia="Arial" w:hAnsi="Arial" w:cs="Arial"/>
          <w:sz w:val="16"/>
          <w:szCs w:val="16"/>
        </w:rPr>
        <w:t xml:space="preserve"> a prorated refund of prepaid fees for the remainder of the </w:t>
      </w:r>
      <w:r w:rsidRPr="006C394A">
        <w:rPr>
          <w:rFonts w:ascii="Arial" w:eastAsia="Arial" w:hAnsi="Arial" w:cs="Arial"/>
          <w:b/>
          <w:color w:val="117086"/>
          <w:sz w:val="16"/>
          <w:szCs w:val="16"/>
        </w:rPr>
        <w:t xml:space="preserve">Subscription</w:t>
      </w:r>
      <w:r w:rsidRPr="006C394A">
        <w:rPr>
          <w:rFonts w:ascii="Arial" w:eastAsia="Arial" w:hAnsi="Arial" w:cs="Arial"/>
          <w:sz w:val="16"/>
          <w:szCs w:val="16"/>
        </w:rPr>
        <w:t xml:space="preserve"> </w:t>
      </w:r>
      <w:r w:rsidRPr="006C394A">
        <w:rPr>
          <w:rFonts w:ascii="Arial" w:eastAsia="Arial" w:hAnsi="Arial" w:cs="Arial"/>
          <w:b/>
          <w:color w:val="117086"/>
          <w:sz w:val="16"/>
          <w:szCs w:val="16"/>
        </w:rPr>
        <w:t xml:space="preserve">Period</w:t>
      </w:r>
      <w:r w:rsidRPr="006C394A">
        <w:rPr>
          <w:rFonts w:ascii="Arial" w:eastAsia="Arial" w:hAnsi="Arial" w:cs="Arial"/>
          <w:sz w:val="16"/>
          <w:szCs w:val="16"/>
        </w:rPr>
        <w:t xml:space="preserve">.</w:t>
      </w:r>
    </w:p>
    <w:p w14:paraId="6977D188" w14:textId="77777777" w:rsidR="003544D4" w:rsidRPr="00A133F1" w:rsidRDefault="003544D4" w:rsidP="003544D4">
      <w:pPr>
        <w:pStyle w:val="Heading2"/>
        <w:widowControl w:val="0"/>
        <w:numPr>
          <w:ilvl w:val="1"/>
          <w:numId w:val="3"/>
        </w:numPr>
        <w:tabs>
          <w:tab w:val="num" w:pos="360"/>
        </w:tabs>
        <w:spacing w:after="120"/>
        <w:ind w:firstLine="180"/>
        <w:rPr>
          <w:rFonts w:ascii="Arial" w:eastAsia="Arial" w:hAnsi="Arial" w:cs="Arial"/>
          <w:sz w:val="16"/>
          <w:szCs w:val="16"/>
          <w:u w:val="single"/>
        </w:rPr>
      </w:pPr>
      <w:r w:rsidRPr="006C394A">
        <w:rPr>
          <w:rFonts w:ascii="Arial" w:eastAsia="Arial" w:hAnsi="Arial" w:cs="Arial"/>
          <w:sz w:val="16"/>
          <w:szCs w:val="16"/>
          <w:u w:val="single"/>
        </w:rPr>
        <w:t xml:space="preserve">Exclusive Remedy</w:t>
      </w:r>
      <w:r w:rsidRPr="006C394A">
        <w:rPr>
          <w:rFonts w:ascii="Arial" w:eastAsia="Arial" w:hAnsi="Arial" w:cs="Arial"/>
          <w:sz w:val="16"/>
          <w:szCs w:val="16"/>
        </w:rPr>
        <w:t xml:space="preserve">.</w:t>
      </w:r>
      <w:r>
        <w:rPr>
          <w:rFonts w:ascii="Arial" w:eastAsia="Arial" w:hAnsi="Arial" w:cs="Arial"/>
          <w:sz w:val="16"/>
          <w:szCs w:val="16"/>
        </w:rPr>
        <w:t xml:space="preserve"> </w:t>
      </w:r>
      <w:r w:rsidRPr="006C394A">
        <w:rPr>
          <w:rFonts w:ascii="Arial" w:eastAsia="Arial" w:hAnsi="Arial" w:cs="Arial"/>
          <w:sz w:val="16"/>
          <w:szCs w:val="16"/>
        </w:rPr>
        <w:t xml:space="preserve">This SLA describes </w:t>
      </w:r>
      <w:r w:rsidRPr="006C394A">
        <w:rPr>
          <w:rFonts w:ascii="Arial" w:eastAsia="Arial" w:hAnsi="Arial" w:cs="Arial"/>
          <w:b/>
          <w:color w:val="117086"/>
          <w:sz w:val="16"/>
          <w:szCs w:val="16"/>
        </w:rPr>
        <w:t xml:space="preserve">Customer’s</w:t>
      </w:r>
      <w:r w:rsidRPr="006C394A">
        <w:rPr>
          <w:rFonts w:ascii="Arial" w:eastAsia="Arial" w:hAnsi="Arial" w:cs="Arial"/>
          <w:sz w:val="16"/>
          <w:szCs w:val="16"/>
        </w:rPr>
        <w:t xml:space="preserve"> exclusive</w:t>
      </w:r>
      <w:r w:rsidRPr="00A133F1">
        <w:rPr>
          <w:rFonts w:ascii="Arial" w:eastAsia="Arial" w:hAnsi="Arial" w:cs="Arial"/>
          <w:sz w:val="16"/>
          <w:szCs w:val="16"/>
        </w:rPr>
        <w:t xml:space="preserve"> remedy and </w:t>
      </w:r>
      <w:r w:rsidRPr="00A133F1">
        <w:rPr>
          <w:rFonts w:ascii="Arial" w:eastAsia="Arial" w:hAnsi="Arial" w:cs="Arial"/>
          <w:b/>
          <w:color w:val="117086"/>
          <w:sz w:val="16"/>
          <w:szCs w:val="16"/>
        </w:rPr>
        <w:t xml:space="preserve">Provider’s</w:t>
      </w:r>
      <w:r w:rsidRPr="00A133F1">
        <w:rPr>
          <w:rFonts w:ascii="Arial" w:eastAsia="Arial" w:hAnsi="Arial" w:cs="Arial"/>
          <w:sz w:val="16"/>
          <w:szCs w:val="16"/>
        </w:rPr>
        <w:t xml:space="preserve"> entire liability for any failure of the Cloud Service to meet the </w:t>
      </w:r>
      <w:r w:rsidRPr="003965DD">
        <w:rPr>
          <w:rFonts w:ascii="Arial" w:eastAsia="Arial" w:hAnsi="Arial" w:cs="Arial"/>
          <w:b/>
          <w:color w:val="117086"/>
          <w:sz w:val="16"/>
          <w:szCs w:val="16"/>
        </w:rPr>
        <w:t xml:space="preserve">Target</w:t>
      </w:r>
      <w:r>
        <w:rPr>
          <w:rFonts w:ascii="Arial" w:eastAsia="Arial" w:hAnsi="Arial" w:cs="Arial"/>
          <w:sz w:val="16"/>
          <w:szCs w:val="16"/>
        </w:rPr>
        <w:t xml:space="preserve"> </w:t>
      </w:r>
      <w:r w:rsidRPr="00A133F1">
        <w:rPr>
          <w:rFonts w:ascii="Arial" w:eastAsia="Arial" w:hAnsi="Arial" w:cs="Arial"/>
          <w:b/>
          <w:color w:val="117086"/>
          <w:sz w:val="16"/>
          <w:szCs w:val="16"/>
        </w:rPr>
        <w:t xml:space="preserve">Uptime</w:t>
      </w:r>
      <w:r>
        <w:rPr>
          <w:rFonts w:ascii="Arial" w:eastAsia="Arial" w:hAnsi="Arial" w:cs="Arial"/>
          <w:b/>
          <w:color w:val="117086"/>
          <w:sz w:val="16"/>
          <w:szCs w:val="16"/>
        </w:rPr>
        <w:t xml:space="preserve"> </w:t>
      </w:r>
      <w:r w:rsidRPr="00C0213C">
        <w:rPr>
          <w:rFonts w:ascii="Arial" w:eastAsia="Arial" w:hAnsi="Arial" w:cs="Arial"/>
          <w:sz w:val="16"/>
          <w:szCs w:val="16"/>
        </w:rPr>
        <w:t xml:space="preserve">and</w:t>
      </w:r>
      <w:r>
        <w:rPr>
          <w:rFonts w:ascii="Arial" w:eastAsia="Arial" w:hAnsi="Arial" w:cs="Arial"/>
          <w:sz w:val="16"/>
          <w:szCs w:val="16"/>
        </w:rPr>
        <w:t xml:space="preserve"> for any inability to meet the </w:t>
      </w:r>
      <w:r w:rsidRPr="00C0213C">
        <w:rPr>
          <w:rFonts w:ascii="Arial" w:eastAsia="Arial" w:hAnsi="Arial" w:cs="Arial"/>
          <w:b/>
          <w:color w:val="117086"/>
          <w:sz w:val="16"/>
          <w:szCs w:val="16"/>
        </w:rPr>
        <w:t xml:space="preserve">Target Response Time</w:t>
      </w:r>
      <w:r w:rsidRPr="00A133F1">
        <w:rPr>
          <w:rFonts w:ascii="Arial" w:eastAsia="Arial" w:hAnsi="Arial" w:cs="Arial"/>
          <w:sz w:val="16"/>
          <w:szCs w:val="16"/>
        </w:rPr>
        <w:t xml:space="preserve">.</w:t>
      </w:r>
    </w:p>
    <w:p w14:paraId="34AE4851" w14:textId="77777777" w:rsidR="003544D4" w:rsidRDefault="003544D4" w:rsidP="003544D4">
      <w:pPr>
        <w:pStyle w:val="Heading1"/>
        <w:widowControl w:val="0"/>
        <w:numPr>
          <w:ilvl w:val="0"/>
          <w:numId w:val="3"/>
        </w:numPr>
        <w:tabs>
          <w:tab w:val="num" w:pos="360"/>
        </w:tabs>
        <w:spacing w:after="120"/>
        <w:ind w:firstLine="0"/>
        <w:rPr>
          <w:rFonts w:ascii="Arial" w:eastAsia="Arial" w:hAnsi="Arial" w:cs="Arial"/>
          <w:b/>
          <w:sz w:val="16"/>
          <w:szCs w:val="16"/>
        </w:rPr>
      </w:pPr>
      <w:r>
        <w:rPr>
          <w:rFonts w:ascii="Arial" w:eastAsia="Arial" w:hAnsi="Arial" w:cs="Arial"/>
          <w:b/>
          <w:sz w:val="16"/>
          <w:szCs w:val="16"/>
        </w:rPr>
        <w:t xml:space="preserve">Definitions</w:t>
      </w:r>
    </w:p>
    <w:p w14:paraId="1D191336" w14:textId="77777777" w:rsidR="003544D4" w:rsidRDefault="003544D4" w:rsidP="003544D4">
      <w:pPr>
        <w:pStyle w:val="Heading2"/>
        <w:widowControl w:val="0"/>
        <w:numPr>
          <w:ilvl w:val="1"/>
          <w:numId w:val="3"/>
        </w:numPr>
        <w:tabs>
          <w:tab w:val="num" w:pos="360"/>
        </w:tabs>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Available Minutes</w:t>
      </w:r>
      <w:r>
        <w:rPr>
          <w:rFonts w:ascii="Arial" w:eastAsia="Arial" w:hAnsi="Arial" w:cs="Arial"/>
          <w:sz w:val="16"/>
          <w:szCs w:val="16"/>
        </w:rPr>
        <w:t xml:space="preserve">” means the total number of minutes in a calendar month, minus Excluded Minutes and </w:t>
      </w:r>
      <w:r w:rsidRPr="00C0213C">
        <w:rPr>
          <w:rFonts w:ascii="Arial" w:eastAsia="Arial" w:hAnsi="Arial" w:cs="Arial"/>
          <w:b/>
          <w:color w:val="117086"/>
          <w:sz w:val="16"/>
          <w:szCs w:val="16"/>
        </w:rPr>
        <w:t xml:space="preserve">Scheduled Downtime</w:t>
      </w:r>
      <w:r>
        <w:rPr>
          <w:rFonts w:ascii="Arial" w:eastAsia="Arial" w:hAnsi="Arial" w:cs="Arial"/>
          <w:sz w:val="16"/>
          <w:szCs w:val="16"/>
        </w:rPr>
        <w:t xml:space="preserve">.</w:t>
      </w:r>
    </w:p>
    <w:p w14:paraId="6602B28A" w14:textId="77777777" w:rsidR="003544D4" w:rsidRDefault="003544D4" w:rsidP="003544D4">
      <w:pPr>
        <w:pStyle w:val="Heading2"/>
        <w:widowControl w:val="0"/>
        <w:numPr>
          <w:ilvl w:val="1"/>
          <w:numId w:val="3"/>
        </w:numPr>
        <w:tabs>
          <w:tab w:val="num" w:pos="360"/>
        </w:tabs>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Downtime Minutes</w:t>
      </w:r>
      <w:r>
        <w:rPr>
          <w:rFonts w:ascii="Arial" w:eastAsia="Arial" w:hAnsi="Arial" w:cs="Arial"/>
          <w:sz w:val="16"/>
          <w:szCs w:val="16"/>
        </w:rPr>
        <w:t xml:space="preserve">” means the total number of minutes in a calendar month when the Cloud Service is not available to </w:t>
      </w:r>
      <w:r>
        <w:rPr>
          <w:rFonts w:ascii="Arial" w:eastAsia="Arial" w:hAnsi="Arial" w:cs="Arial"/>
          <w:b/>
          <w:color w:val="117086"/>
          <w:sz w:val="16"/>
          <w:szCs w:val="16"/>
        </w:rPr>
        <w:t xml:space="preserve">Customer</w:t>
      </w:r>
      <w:r>
        <w:rPr>
          <w:rFonts w:ascii="Arial" w:eastAsia="Arial" w:hAnsi="Arial" w:cs="Arial"/>
          <w:sz w:val="16"/>
          <w:szCs w:val="16"/>
        </w:rPr>
        <w:t xml:space="preserve">, as </w:t>
      </w:r>
      <w:r w:rsidRPr="00FA06EE">
        <w:rPr>
          <w:rFonts w:ascii="Arial" w:eastAsia="Arial" w:hAnsi="Arial" w:cs="Arial"/>
          <w:sz w:val="16"/>
          <w:szCs w:val="16"/>
        </w:rPr>
        <w:t xml:space="preserve">confirmed by </w:t>
      </w:r>
      <w:r w:rsidRPr="00FA06EE">
        <w:rPr>
          <w:rFonts w:ascii="Arial" w:eastAsia="Arial" w:hAnsi="Arial" w:cs="Arial"/>
          <w:b/>
          <w:color w:val="117086"/>
          <w:sz w:val="16"/>
          <w:szCs w:val="16"/>
        </w:rPr>
        <w:t xml:space="preserve">Provider’s</w:t>
      </w:r>
      <w:r>
        <w:rPr>
          <w:rFonts w:ascii="Arial" w:eastAsia="Arial" w:hAnsi="Arial" w:cs="Arial"/>
          <w:sz w:val="16"/>
          <w:szCs w:val="16"/>
        </w:rPr>
        <w:t xml:space="preserve"> internal monitoring systems, minus Excluded Minutes and </w:t>
      </w:r>
      <w:r w:rsidRPr="00C0213C">
        <w:rPr>
          <w:rFonts w:ascii="Arial" w:eastAsia="Arial" w:hAnsi="Arial" w:cs="Arial"/>
          <w:b/>
          <w:color w:val="117086"/>
          <w:sz w:val="16"/>
          <w:szCs w:val="16"/>
        </w:rPr>
        <w:t xml:space="preserve">Scheduled Downtime</w:t>
      </w:r>
      <w:r>
        <w:rPr>
          <w:rFonts w:ascii="Arial" w:eastAsia="Arial" w:hAnsi="Arial" w:cs="Arial"/>
          <w:sz w:val="16"/>
          <w:szCs w:val="16"/>
        </w:rPr>
        <w:t xml:space="preserve">.</w:t>
      </w:r>
    </w:p>
    <w:p w14:paraId="1088539E" w14:textId="77777777" w:rsidR="003544D4" w:rsidRDefault="003544D4" w:rsidP="003544D4">
      <w:pPr>
        <w:pStyle w:val="Heading2"/>
        <w:widowControl w:val="0"/>
        <w:numPr>
          <w:ilvl w:val="1"/>
          <w:numId w:val="3"/>
        </w:numPr>
        <w:tabs>
          <w:tab w:val="num" w:pos="360"/>
        </w:tabs>
        <w:spacing w:after="120"/>
        <w:ind w:firstLine="180"/>
        <w:rPr>
          <w:rFonts w:ascii="Arial" w:eastAsia="Arial" w:hAnsi="Arial" w:cs="Arial"/>
          <w:b/>
          <w:sz w:val="16"/>
          <w:szCs w:val="16"/>
        </w:rPr>
      </w:pPr>
      <w:r>
        <w:rPr>
          <w:rFonts w:ascii="Arial" w:eastAsia="Arial" w:hAnsi="Arial" w:cs="Arial"/>
          <w:sz w:val="16"/>
          <w:szCs w:val="16"/>
        </w:rPr>
        <w:t xml:space="preserve">“</w:t>
      </w:r>
      <w:r>
        <w:rPr>
          <w:rFonts w:ascii="Arial" w:eastAsia="Arial" w:hAnsi="Arial" w:cs="Arial"/>
          <w:b/>
          <w:sz w:val="16"/>
          <w:szCs w:val="16"/>
        </w:rPr>
        <w:t xml:space="preserve">Excluded Minutes</w:t>
      </w:r>
      <w:r>
        <w:rPr>
          <w:rFonts w:ascii="Arial" w:eastAsia="Arial" w:hAnsi="Arial" w:cs="Arial"/>
          <w:sz w:val="16"/>
          <w:szCs w:val="16"/>
        </w:rPr>
        <w:t xml:space="preserve">” means when the Cloud Service is not available because of (a) a Force Majeure Event; (b) general Internet connectivity issues; (c) equipment or software made available by anyone other than </w:t>
      </w:r>
      <w:r>
        <w:rPr>
          <w:rFonts w:ascii="Arial" w:eastAsia="Arial" w:hAnsi="Arial" w:cs="Arial"/>
          <w:b/>
          <w:color w:val="117086"/>
          <w:sz w:val="16"/>
          <w:szCs w:val="16"/>
        </w:rPr>
        <w:t xml:space="preserve">Provider</w:t>
      </w:r>
      <w:r>
        <w:rPr>
          <w:rFonts w:ascii="Arial" w:eastAsia="Arial" w:hAnsi="Arial" w:cs="Arial"/>
          <w:sz w:val="16"/>
          <w:szCs w:val="16"/>
        </w:rPr>
        <w:t xml:space="preserve"> and that is not within </w:t>
      </w:r>
      <w:r>
        <w:rPr>
          <w:rFonts w:ascii="Arial" w:eastAsia="Arial" w:hAnsi="Arial" w:cs="Arial"/>
          <w:b/>
          <w:color w:val="117086"/>
          <w:sz w:val="16"/>
          <w:szCs w:val="16"/>
        </w:rPr>
        <w:t xml:space="preserve">Provider’s</w:t>
      </w:r>
      <w:r>
        <w:rPr>
          <w:rFonts w:ascii="Arial" w:eastAsia="Arial" w:hAnsi="Arial" w:cs="Arial"/>
          <w:sz w:val="16"/>
          <w:szCs w:val="16"/>
        </w:rPr>
        <w:t xml:space="preserve"> reasonable control; or (d) </w:t>
      </w:r>
      <w:r>
        <w:rPr>
          <w:rFonts w:ascii="Arial" w:eastAsia="Arial" w:hAnsi="Arial" w:cs="Arial"/>
          <w:b/>
          <w:color w:val="117086"/>
          <w:sz w:val="16"/>
          <w:szCs w:val="16"/>
        </w:rPr>
        <w:t xml:space="preserve">Customer’s</w:t>
      </w:r>
      <w:r>
        <w:rPr>
          <w:rFonts w:ascii="Arial" w:eastAsia="Arial" w:hAnsi="Arial" w:cs="Arial"/>
          <w:sz w:val="16"/>
          <w:szCs w:val="16"/>
        </w:rPr>
        <w:t xml:space="preserve"> use of the Cloud Service in a manner not authorized by the Agreement.</w:t>
      </w:r>
    </w:p>
    <w:p w14:paraId="58FC950F" w14:textId="77777777" w:rsidR="003544D4" w:rsidRPr="00C0213C" w:rsidRDefault="003544D4" w:rsidP="003544D4">
      <w:pPr>
        <w:pStyle w:val="Heading2"/>
        <w:widowControl w:val="0"/>
        <w:numPr>
          <w:ilvl w:val="1"/>
          <w:numId w:val="3"/>
        </w:numPr>
        <w:tabs>
          <w:tab w:val="num" w:pos="360"/>
        </w:tabs>
        <w:spacing w:after="120"/>
        <w:ind w:firstLine="180"/>
        <w:rPr>
          <w:rFonts w:ascii="Arial" w:eastAsia="Arial" w:hAnsi="Arial" w:cs="Arial"/>
          <w:b/>
          <w:sz w:val="16"/>
          <w:szCs w:val="16"/>
        </w:rPr>
      </w:pPr>
      <w:r>
        <w:rPr>
          <w:rFonts w:ascii="Arial" w:eastAsia="Arial" w:hAnsi="Arial" w:cs="Arial"/>
          <w:sz w:val="16"/>
          <w:szCs w:val="16"/>
        </w:rPr>
        <w:t xml:space="preserve">"</w:t>
      </w:r>
      <w:r w:rsidRPr="00C0213C">
        <w:rPr>
          <w:rFonts w:ascii="Arial" w:eastAsia="Arial" w:hAnsi="Arial" w:cs="Arial"/>
          <w:b/>
          <w:bCs/>
          <w:sz w:val="16"/>
          <w:szCs w:val="16"/>
        </w:rPr>
        <w:t xml:space="preserve">Service Credit</w:t>
      </w:r>
      <w:r>
        <w:rPr>
          <w:rFonts w:ascii="Arial" w:eastAsia="Arial" w:hAnsi="Arial" w:cs="Arial"/>
          <w:sz w:val="16"/>
          <w:szCs w:val="16"/>
        </w:rPr>
        <w:t xml:space="preserve">" means the accrued </w:t>
      </w:r>
      <w:r w:rsidRPr="00C0213C">
        <w:rPr>
          <w:rFonts w:ascii="Arial" w:eastAsia="Arial" w:hAnsi="Arial" w:cs="Arial"/>
          <w:b/>
          <w:color w:val="117086"/>
          <w:sz w:val="16"/>
          <w:szCs w:val="16"/>
        </w:rPr>
        <w:t xml:space="preserve">Uptime </w:t>
      </w:r>
      <w:r w:rsidRPr="00DA7620">
        <w:rPr>
          <w:rFonts w:ascii="Arial" w:eastAsia="Arial" w:hAnsi="Arial" w:cs="Arial"/>
          <w:b/>
          <w:color w:val="117086"/>
          <w:sz w:val="16"/>
          <w:szCs w:val="16"/>
        </w:rPr>
        <w:t xml:space="preserve">Credit</w:t>
      </w:r>
      <w:r>
        <w:rPr>
          <w:rFonts w:ascii="Arial" w:eastAsia="Arial" w:hAnsi="Arial" w:cs="Arial"/>
          <w:sz w:val="16"/>
          <w:szCs w:val="16"/>
        </w:rPr>
        <w:t xml:space="preserve"> plus the accrued </w:t>
      </w:r>
      <w:r w:rsidRPr="00C0213C">
        <w:rPr>
          <w:rFonts w:ascii="Arial" w:eastAsia="Arial" w:hAnsi="Arial" w:cs="Arial"/>
          <w:b/>
          <w:color w:val="117086"/>
          <w:sz w:val="16"/>
          <w:szCs w:val="16"/>
        </w:rPr>
        <w:t xml:space="preserve">Response Time Credit</w:t>
      </w:r>
      <w:r>
        <w:rPr>
          <w:rFonts w:ascii="Arial" w:eastAsia="Arial" w:hAnsi="Arial" w:cs="Arial"/>
          <w:sz w:val="16"/>
          <w:szCs w:val="16"/>
        </w:rPr>
        <w:t xml:space="preserve">.</w:t>
      </w:r>
    </w:p>
    <w:p w14:paraId="6CEF5748" w14:textId="77777777" w:rsidR="003544D4" w:rsidRPr="00514C90" w:rsidRDefault="003544D4" w:rsidP="003544D4">
      <w:pPr>
        <w:pStyle w:val="Heading2"/>
        <w:widowControl w:val="0"/>
        <w:numPr>
          <w:ilvl w:val="1"/>
          <w:numId w:val="3"/>
        </w:numPr>
        <w:tabs>
          <w:tab w:val="num" w:pos="360"/>
        </w:tabs>
        <w:spacing w:after="120"/>
        <w:ind w:firstLine="180"/>
        <w:rPr>
          <w:rFonts w:ascii="Arial" w:eastAsia="Arial" w:hAnsi="Arial" w:cs="Arial"/>
          <w:b/>
          <w:sz w:val="16"/>
          <w:szCs w:val="16"/>
        </w:rPr>
      </w:pPr>
      <w:r>
        <w:rPr>
          <w:rFonts w:ascii="Arial" w:eastAsia="Arial" w:hAnsi="Arial" w:cs="Arial"/>
          <w:sz w:val="16"/>
          <w:szCs w:val="16"/>
        </w:rPr>
        <w:t xml:space="preserve">"</w:t>
      </w:r>
      <w:r w:rsidRPr="00C0213C">
        <w:rPr>
          <w:rFonts w:ascii="Arial" w:eastAsia="Arial" w:hAnsi="Arial" w:cs="Arial"/>
          <w:b/>
          <w:bCs/>
          <w:sz w:val="16"/>
          <w:szCs w:val="16"/>
        </w:rPr>
        <w:t xml:space="preserve">SLA</w:t>
      </w:r>
      <w:r>
        <w:rPr>
          <w:rFonts w:ascii="Arial" w:eastAsia="Arial" w:hAnsi="Arial" w:cs="Arial"/>
          <w:sz w:val="16"/>
          <w:szCs w:val="16"/>
        </w:rPr>
        <w:t xml:space="preserve">" means these SLA Standard Terms as incorporated into the applicable Order Form.</w:t>
      </w:r>
    </w:p>
    <w:p w14:paraId="34F46882" w14:textId="77777777" w:rsidR="003544D4" w:rsidRPr="00C64A83" w:rsidRDefault="003544D4" w:rsidP="003544D4">
      <w:pPr>
        <w:pStyle w:val="Heading2"/>
        <w:widowControl w:val="0"/>
        <w:numPr>
          <w:ilvl w:val="1"/>
          <w:numId w:val="3"/>
        </w:numPr>
        <w:tabs>
          <w:tab w:val="num" w:pos="360"/>
        </w:tabs>
        <w:spacing w:after="120"/>
        <w:ind w:firstLine="180"/>
        <w:rPr>
          <w:rFonts w:ascii="Arial" w:eastAsia="Arial" w:hAnsi="Arial" w:cs="Arial"/>
          <w:b/>
          <w:sz w:val="16"/>
          <w:szCs w:val="16"/>
        </w:rPr>
      </w:pPr>
      <w:r>
        <w:rPr>
          <w:rFonts w:ascii="Arial" w:eastAsia="Arial" w:hAnsi="Arial" w:cs="Arial"/>
          <w:sz w:val="16"/>
          <w:szCs w:val="16"/>
        </w:rPr>
        <w:t xml:space="preserve">"</w:t>
      </w:r>
      <w:r w:rsidRPr="00C0213C">
        <w:rPr>
          <w:rFonts w:ascii="Arial" w:eastAsia="Arial" w:hAnsi="Arial" w:cs="Arial"/>
          <w:b/>
          <w:bCs/>
          <w:sz w:val="16"/>
          <w:szCs w:val="16"/>
        </w:rPr>
        <w:t xml:space="preserve">SLA Standard Terms</w:t>
      </w:r>
      <w:r>
        <w:rPr>
          <w:rFonts w:ascii="Arial" w:eastAsia="Arial" w:hAnsi="Arial" w:cs="Arial"/>
          <w:sz w:val="16"/>
          <w:szCs w:val="16"/>
        </w:rPr>
        <w:t xml:space="preserve">" means </w:t>
      </w:r>
      <w:r w:rsidRPr="00061C5A">
        <w:rPr>
          <w:rFonts w:ascii="Arial" w:eastAsia="Arial" w:hAnsi="Arial" w:cs="Arial"/>
          <w:sz w:val="16"/>
          <w:szCs w:val="16"/>
        </w:rPr>
        <w:t xml:space="preserve">the</w:t>
      </w:r>
      <w:r>
        <w:rPr>
          <w:rFonts w:ascii="Arial" w:eastAsia="Arial" w:hAnsi="Arial" w:cs="Arial"/>
          <w:sz w:val="16"/>
          <w:szCs w:val="16"/>
        </w:rPr>
        <w:t xml:space="preserve">se</w:t>
      </w:r>
      <w:r w:rsidRPr="00061C5A">
        <w:rPr>
          <w:rFonts w:ascii="Arial" w:eastAsia="Arial" w:hAnsi="Arial" w:cs="Arial"/>
          <w:sz w:val="16"/>
          <w:szCs w:val="16"/>
        </w:rPr>
        <w:t xml:space="preserve"> Common Paper </w:t>
      </w:r>
      <w:r>
        <w:rPr>
          <w:rFonts w:ascii="Arial" w:eastAsia="Arial" w:hAnsi="Arial" w:cs="Arial"/>
          <w:sz w:val="16"/>
          <w:szCs w:val="16"/>
        </w:rPr>
        <w:t xml:space="preserve">Service Level Agreement </w:t>
      </w:r>
      <w:r w:rsidRPr="00061C5A">
        <w:rPr>
          <w:rFonts w:ascii="Arial" w:eastAsia="Arial" w:hAnsi="Arial" w:cs="Arial"/>
          <w:sz w:val="16"/>
          <w:szCs w:val="16"/>
        </w:rPr>
        <w:t xml:space="preserve">Standard Terms Version </w:t>
      </w:r>
      <w:r>
        <w:rPr>
          <w:rFonts w:ascii="Arial" w:eastAsia="Arial" w:hAnsi="Arial" w:cs="Arial"/>
          <w:sz w:val="16"/>
          <w:szCs w:val="16"/>
        </w:rPr>
        <w:t xml:space="preserve">2</w:t>
      </w:r>
      <w:r w:rsidRPr="00061C5A">
        <w:rPr>
          <w:rFonts w:ascii="Arial" w:eastAsia="Arial" w:hAnsi="Arial" w:cs="Arial"/>
          <w:sz w:val="16"/>
          <w:szCs w:val="16"/>
        </w:rPr>
        <w:t xml:space="preserve">.0</w:t>
      </w:r>
      <w:r>
        <w:rPr>
          <w:rFonts w:ascii="Arial" w:eastAsia="Arial" w:hAnsi="Arial" w:cs="Arial"/>
          <w:sz w:val="16"/>
          <w:szCs w:val="16"/>
        </w:rPr>
        <w:t xml:space="preserve">, which are</w:t>
      </w:r>
      <w:r w:rsidRPr="00061C5A">
        <w:rPr>
          <w:rFonts w:ascii="Arial" w:eastAsia="Arial" w:hAnsi="Arial" w:cs="Arial"/>
          <w:sz w:val="16"/>
          <w:szCs w:val="16"/>
        </w:rPr>
        <w:t xml:space="preserve"> posted at</w:t>
      </w:r>
      <w:r>
        <w:rPr>
          <w:rFonts w:ascii="Arial" w:eastAsia="Arial" w:hAnsi="Arial" w:cs="Arial"/>
          <w:sz w:val="16"/>
          <w:szCs w:val="16"/>
        </w:rPr>
        <w:t xml:space="preserve"> </w:t>
      </w:r>
      <w:hyperlink r:id="rId19" w:history="1">
        <w:r w:rsidRPr="00514C90">
          <w:rPr>
            <w:rStyle w:val="Hyperlink"/>
            <w:rFonts w:ascii="Arial" w:eastAsia="Arial" w:hAnsi="Arial" w:cs="Arial"/>
            <w:color w:val="117086"/>
            <w:sz w:val="16"/>
            <w:szCs w:val="16"/>
          </w:rPr>
          <w:t xml:space="preserve">https://commonpaper.com/standards/service-level-agreement/2.0/</w:t>
        </w:r>
      </w:hyperlink>
      <w:r>
        <w:rPr>
          <w:rFonts w:ascii="Arial" w:eastAsia="Arial" w:hAnsi="Arial" w:cs="Arial"/>
          <w:sz w:val="16"/>
          <w:szCs w:val="16"/>
        </w:rPr>
        <w:t xml:space="preserve">.</w:t>
      </w:r>
    </w:p>
    <w:p w14:paraId="08CB0E3E" w14:textId="77777777" w:rsidR="00F3568C" w:rsidRDefault="00F3568C" w:rsidP="00F3568C">
      <w:pPr>
        <w:pStyle w:val="Heading1"/>
        <w:numPr>
          <w:ilvl w:val="0"/>
          <w:numId w:val="0"/>
        </w:numPr>
        <w:rPr>
          <w:rFonts w:eastAsia="Arial"/>
        </w:rPr>
      </w:pPr>
    </w:p>
    <w:sectPr w:rsidR="00F3568C" w:rsidSect="00EE2015">
      <w:headerReference w:type="default" r:id="rId20"/>
      <w:footerReference w:type="default" r:id="rId21"/>
      <w:pgSz w:w="12240" w:h="15840"/>
      <w:pgMar w:top="936" w:right="1080" w:bottom="720" w:left="1080" w:header="360" w:footer="4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C3385" w14:textId="77777777" w:rsidR="00E560A1" w:rsidRDefault="00E560A1">
      <w:r>
        <w:separator/>
      </w:r>
    </w:p>
  </w:endnote>
  <w:endnote w:type="continuationSeparator" w:id="0">
    <w:p w14:paraId="3CA73FE6" w14:textId="77777777" w:rsidR="00E560A1" w:rsidRDefault="00E5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6" w14:textId="469C7C16" w:rsidR="00490584" w:rsidRDefault="00000000">
    <w:pPr>
      <w:pBdr>
        <w:top w:val="nil"/>
        <w:left w:val="nil"/>
        <w:bottom w:val="nil"/>
        <w:right w:val="nil"/>
        <w:between w:val="nil"/>
      </w:pBdr>
      <w:tabs>
        <w:tab w:val="center" w:pos="4680"/>
        <w:tab w:val="right" w:pos="10080"/>
      </w:tabs>
      <w:rPr>
        <w:rFonts w:ascii="Arial" w:eastAsia="Arial" w:hAnsi="Arial" w:cs="Arial"/>
        <w:color w:val="000000"/>
        <w:sz w:val="13"/>
        <w:szCs w:val="13"/>
      </w:rPr>
    </w:pPr>
    <w:r>
      <w:rPr>
        <w:rFonts w:ascii="Arial" w:eastAsia="Arial" w:hAnsi="Arial" w:cs="Arial"/>
        <w:color w:val="000000"/>
        <w:sz w:val="13"/>
        <w:szCs w:val="13"/>
      </w:rPr>
      <w:t xml:space="preserve">Common Paper Cloud Service Agreement</w:t>
    </w:r>
    <w:r w:rsidR="003E0CE0">
      <w:rPr>
        <w:rFonts w:ascii="Arial" w:eastAsia="Arial" w:hAnsi="Arial" w:cs="Arial"/>
        <w:color w:val="000000"/>
        <w:sz w:val="13"/>
        <w:szCs w:val="13"/>
      </w:rPr>
      <w:t xml:space="preserve"> </w:t>
    </w:r>
    <w:r w:rsidR="003E0CE0">
      <w:rPr>
        <w:rFonts w:ascii="Arial" w:hAnsi="Arial" w:cs="Arial"/>
        <w:color w:val="000000"/>
        <w:sz w:val="13"/>
        <w:szCs w:val="13"/>
      </w:rPr>
      <w:t xml:space="preserve">(</w:t>
    </w:r>
    <w:hyperlink r:id="rId1" w:history="1">
      <w:r w:rsidR="007B0962">
        <w:rPr>
          <w:rFonts w:ascii="Arial" w:hAnsi="Arial" w:cs="Arial"/>
          <w:color w:val="000000"/>
          <w:sz w:val="13"/>
          <w:szCs w:val="13"/>
          <w:u w:val="single"/>
        </w:rPr>
        <w:t xml:space="preserve">Version 2.1</w:t>
      </w:r>
    </w:hyperlink>
    <w:r w:rsidR="003E0CE0">
      <w:rPr>
        <w:rFonts w:ascii="Arial" w:hAnsi="Arial" w:cs="Arial"/>
        <w:color w:val="000000"/>
        <w:sz w:val="13"/>
        <w:szCs w:val="13"/>
      </w:rPr>
      <w:t xml:space="preserve">)</w:t>
    </w:r>
    <w:r>
      <w:rPr>
        <w:rFonts w:ascii="Arial" w:hAnsi="Arial" w:cs="Arial"/>
        <w:color w:val="000000"/>
        <w:sz w:val="13"/>
        <w:szCs w:val="13"/>
      </w:rPr>
      <w:t xml:space="preserve"> </w:t>
    </w:r>
    <w:r w:rsidR="003E0CE0" w:rsidRPr="002408F5">
      <w:rPr>
        <w:rFonts w:ascii="Arial" w:hAnsi="Arial" w:cs="Arial"/>
        <w:color w:val="000000"/>
        <w:sz w:val="13"/>
        <w:szCs w:val="13"/>
      </w:rPr>
      <w:t xml:space="preserve">free to use under </w:t>
    </w:r>
    <w:hyperlink r:id="rId2" w:history="1">
      <w:r w:rsidR="003E0CE0" w:rsidRPr="002408F5">
        <w:rPr>
          <w:rStyle w:val="Hyperlink"/>
          <w:rFonts w:ascii="Arial" w:hAnsi="Arial" w:cs="Arial"/>
          <w:color w:val="000000"/>
          <w:sz w:val="13"/>
          <w:szCs w:val="13"/>
        </w:rPr>
        <w:t xml:space="preserve">CC BY 4.0</w:t>
      </w:r>
    </w:hyperlink>
    <w:r w:rsidR="003E0CE0" w:rsidRPr="002408F5">
      <w:rPr>
        <w:rFonts w:ascii="Arial" w:hAnsi="Arial" w:cs="Arial"/>
        <w:color w:val="000000"/>
        <w:sz w:val="13"/>
        <w:szCs w:val="13"/>
      </w:rPr>
      <w:t xml:space="preserv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5" w14:textId="77777777" w:rsidR="00490584" w:rsidRDefault="00000000">
    <w:pPr>
      <w:tabs>
        <w:tab w:val="right" w:pos="10080"/>
      </w:tabs>
      <w:ind w:firstLine="86"/>
      <w:rPr>
        <w:rFonts w:ascii="Arial" w:eastAsia="Arial" w:hAnsi="Arial" w:cs="Arial"/>
        <w:color w:val="636465"/>
        <w:sz w:val="13"/>
        <w:szCs w:val="13"/>
      </w:rPr>
    </w:pPr>
    <w:r>
      <w:rPr>
        <w:rFonts w:ascii="Arial" w:eastAsia="Arial" w:hAnsi="Arial" w:cs="Arial"/>
        <w:color w:val="636465"/>
        <w:sz w:val="13"/>
        <w:szCs w:val="13"/>
      </w:rPr>
      <w:t xml:space="preserve">Common Paper Cloud Service Agreement (draft v0.6)</w:t>
    </w:r>
    <w:r>
      <w:rPr>
        <w:rFonts w:ascii="Arial" w:eastAsia="Arial" w:hAnsi="Arial" w:cs="Arial"/>
        <w:color w:val="636465"/>
        <w:sz w:val="13"/>
        <w:szCs w:val="13"/>
      </w:rPr>
      <w:tab/>
      <w:t xml:space="preserve">Page</w:t>
    </w:r>
    <w:r>
      <w:rPr>
        <w:rFonts w:ascii="Arial" w:eastAsia="Arial" w:hAnsi="Arial" w:cs="Arial"/>
        <w:color w:val="636465"/>
        <w:sz w:val="13"/>
        <w:szCs w:val="13"/>
      </w:rPr>
      <w:t xml:space="preserve"> </w:t>
    </w:r>
    <w:r>
      <w:rPr>
        <w:rFonts w:ascii="Arial" w:eastAsia="Arial" w:hAnsi="Arial" w:cs="Arial"/>
        <w:color w:val="636465"/>
        <w:sz w:val="13"/>
        <w:szCs w:val="13"/>
      </w:rPr>
      <w:t xml:space="preserve">of 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7" w14:textId="77777777" w:rsidR="00490584" w:rsidRDefault="00000000">
    <w:pPr>
      <w:tabs>
        <w:tab w:val="right" w:pos="10080"/>
      </w:tabs>
      <w:ind w:firstLine="86"/>
      <w:rPr>
        <w:rFonts w:ascii="Arial" w:eastAsia="Arial" w:hAnsi="Arial" w:cs="Arial"/>
        <w:color w:val="636465"/>
        <w:sz w:val="13"/>
        <w:szCs w:val="13"/>
      </w:rPr>
    </w:pPr>
    <w:r>
      <w:rPr>
        <w:rFonts w:ascii="Arial" w:eastAsia="Arial" w:hAnsi="Arial" w:cs="Arial"/>
        <w:color w:val="636465"/>
        <w:sz w:val="13"/>
        <w:szCs w:val="13"/>
      </w:rPr>
      <w:t xml:space="preserve">Common Paper Cloud Service Agreement (draft v0.6)</w:t>
    </w:r>
    <w:r>
      <w:rPr>
        <w:rFonts w:ascii="Arial" w:eastAsia="Arial" w:hAnsi="Arial" w:cs="Arial"/>
        <w:color w:val="636465"/>
        <w:sz w:val="13"/>
        <w:szCs w:val="13"/>
      </w:rPr>
      <w:tab/>
      <w:t xml:space="preserve">Page</w:t>
    </w:r>
    <w:r>
      <w:rPr>
        <w:rFonts w:ascii="Arial" w:eastAsia="Arial" w:hAnsi="Arial" w:cs="Arial"/>
        <w:color w:val="636465"/>
        <w:sz w:val="13"/>
        <w:szCs w:val="13"/>
      </w:rPr>
      <w:t xml:space="preserve"> </w:t>
    </w:r>
    <w:r>
      <w:rPr>
        <w:rFonts w:ascii="Arial" w:eastAsia="Arial" w:hAnsi="Arial" w:cs="Arial"/>
        <w:color w:val="636465"/>
        <w:sz w:val="13"/>
        <w:szCs w:val="13"/>
      </w:rPr>
      <w:t xml:space="preserve">of 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2A8CE" w14:textId="77777777" w:rsidR="00347370" w:rsidRDefault="00347370">
    <w:pPr>
      <w:pBdr>
        <w:top w:val="nil"/>
        <w:left w:val="nil"/>
        <w:bottom w:val="nil"/>
        <w:right w:val="nil"/>
        <w:between w:val="nil"/>
      </w:pBdr>
      <w:tabs>
        <w:tab w:val="center" w:pos="4680"/>
        <w:tab w:val="right" w:pos="9360"/>
        <w:tab w:val="right" w:pos="10080"/>
      </w:tabs>
      <w:rPr>
        <w:rFonts w:ascii="Arial" w:eastAsia="Arial" w:hAnsi="Arial" w:cs="Arial"/>
        <w:color w:val="000000"/>
        <w:sz w:val="13"/>
        <w:szCs w:val="13"/>
      </w:rPr>
    </w:pPr>
  </w:p>
  <w:p w14:paraId="43D2B882" w14:textId="77777777" w:rsidR="00347370" w:rsidRDefault="00000000" w:rsidP="000A21CD">
    <w:pPr>
      <w:pBdr>
        <w:top w:val="nil"/>
        <w:left w:val="nil"/>
        <w:bottom w:val="nil"/>
        <w:right w:val="nil"/>
        <w:between w:val="nil"/>
      </w:pBdr>
      <w:tabs>
        <w:tab w:val="center" w:pos="4680"/>
        <w:tab w:val="right" w:pos="10080"/>
      </w:tabs>
      <w:rPr>
        <w:rFonts w:ascii="Arial" w:eastAsia="Arial" w:hAnsi="Arial" w:cs="Arial"/>
        <w:color w:val="000000"/>
        <w:sz w:val="13"/>
        <w:szCs w:val="13"/>
      </w:rPr>
    </w:pPr>
    <w:r>
      <w:rPr>
        <w:rFonts w:ascii="Arial" w:eastAsia="Arial" w:hAnsi="Arial" w:cs="Arial"/>
        <w:color w:val="000000"/>
        <w:sz w:val="13"/>
        <w:szCs w:val="13"/>
      </w:rPr>
      <w:t xml:space="preserve">Common Paper Service Level Agreement </w:t>
    </w:r>
    <w:r>
      <w:rPr>
        <w:rFonts w:ascii="Arial" w:hAnsi="Arial" w:cs="Arial"/>
        <w:color w:val="000000"/>
        <w:sz w:val="13"/>
        <w:szCs w:val="13"/>
      </w:rPr>
      <w:t xml:space="preserve">(</w:t>
    </w:r>
    <w:hyperlink r:id="rId1" w:history="1">
      <w:r w:rsidR="00347370" w:rsidRPr="00011CB0">
        <w:rPr>
          <w:rFonts w:ascii="Arial" w:hAnsi="Arial" w:cs="Arial"/>
          <w:color w:val="000000"/>
          <w:sz w:val="13"/>
          <w:szCs w:val="13"/>
          <w:u w:val="single"/>
        </w:rPr>
        <w:t xml:space="preserve">Version </w:t>
      </w:r>
      <w:r w:rsidR="00347370">
        <w:rPr>
          <w:rFonts w:ascii="Arial" w:hAnsi="Arial" w:cs="Arial"/>
          <w:color w:val="000000"/>
          <w:sz w:val="13"/>
          <w:szCs w:val="13"/>
          <w:u w:val="single"/>
        </w:rPr>
        <w:t xml:space="preserve">2.0</w:t>
      </w:r>
    </w:hyperlink>
    <w:r>
      <w:rPr>
        <w:rFonts w:ascii="Arial" w:hAnsi="Arial" w:cs="Arial"/>
        <w:color w:val="000000"/>
        <w:sz w:val="13"/>
        <w:szCs w:val="13"/>
      </w:rPr>
      <w:t xml:space="preserve">) </w:t>
    </w:r>
    <w:r w:rsidRPr="002408F5">
      <w:rPr>
        <w:rFonts w:ascii="Arial" w:hAnsi="Arial" w:cs="Arial"/>
        <w:color w:val="000000"/>
        <w:sz w:val="13"/>
        <w:szCs w:val="13"/>
      </w:rPr>
      <w:t xml:space="preserve">free to use under </w:t>
    </w:r>
    <w:hyperlink r:id="rId2" w:history="1">
      <w:r w:rsidR="00347370" w:rsidRPr="002408F5">
        <w:rPr>
          <w:rStyle w:val="Hyperlink"/>
          <w:rFonts w:ascii="Arial" w:hAnsi="Arial" w:cs="Arial"/>
          <w:color w:val="000000"/>
          <w:sz w:val="13"/>
          <w:szCs w:val="13"/>
        </w:rPr>
        <w:t xml:space="preserve">CC BY 4.0</w:t>
      </w:r>
    </w:hyperlink>
    <w:r w:rsidRPr="002408F5">
      <w:rPr>
        <w:rFonts w:ascii="Arial" w:hAnsi="Arial" w:cs="Arial"/>
        <w:color w:val="000000"/>
        <w:sz w:val="13"/>
        <w:szCs w:val="13"/>
      </w:rPr>
      <w:t xml:space="preser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2735D2" w14:textId="77777777" w:rsidR="00E560A1" w:rsidRDefault="00E560A1">
      <w:r>
        <w:separator/>
      </w:r>
    </w:p>
  </w:footnote>
  <w:footnote w:type="continuationSeparator" w:id="0">
    <w:p w14:paraId="46D061AA" w14:textId="77777777" w:rsidR="00E560A1" w:rsidRDefault="00E56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1" w14:textId="77777777" w:rsidR="00490584"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58240" behindDoc="0" locked="0" layoutInCell="1" hidden="0" allowOverlap="1" wp14:anchorId="6E43DD28" wp14:editId="3C8844D0">
          <wp:simplePos x="0" y="0"/>
          <wp:positionH relativeFrom="page">
            <wp:posOffset>0</wp:posOffset>
          </wp:positionH>
          <wp:positionV relativeFrom="page">
            <wp:posOffset>0</wp:posOffset>
          </wp:positionV>
          <wp:extent cx="7900416" cy="137160"/>
          <wp:effectExtent l="0" t="0" r="0" b="0"/>
          <wp:wrapSquare wrapText="bothSides" distT="0" distB="0" distL="0" distR="0"/>
          <wp:docPr id="96213839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00416" cy="137160"/>
                  </a:xfrm>
                  <a:prstGeom prst="rect">
                    <a:avLst/>
                  </a:prstGeom>
                  <a:ln/>
                </pic:spPr>
              </pic:pic>
            </a:graphicData>
          </a:graphic>
        </wp:anchor>
      </w:drawing>
    </w:r>
    <w:r>
      <w:rPr>
        <w:rFonts w:ascii="Arial" w:eastAsia="Arial" w:hAnsi="Arial" w:cs="Arial"/>
        <w:b/>
        <w:color w:val="107087"/>
        <w:sz w:val="18"/>
        <w:szCs w:val="18"/>
      </w:rPr>
      <w:t xml:space="preserve">ORDER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0" w14:textId="77777777" w:rsidR="00490584" w:rsidRDefault="00000000">
    <w:pPr>
      <w:widowControl w:val="0"/>
      <w:spacing w:after="120"/>
      <w:rPr>
        <w:rFonts w:ascii="Georgia" w:eastAsia="Georgia" w:hAnsi="Georgia" w:cs="Georgia"/>
        <w:sz w:val="28"/>
        <w:szCs w:val="28"/>
      </w:rPr>
    </w:pPr>
    <w:r>
      <w:rPr>
        <w:rFonts w:ascii="Georgia" w:eastAsia="Georgia" w:hAnsi="Georgia" w:cs="Georgia"/>
        <w:sz w:val="28"/>
        <w:szCs w:val="28"/>
      </w:rPr>
      <w:t xml:space="preserve">Cloud Service Standard Terms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3" w14:textId="77777777" w:rsidR="00490584"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59264" behindDoc="0" locked="0" layoutInCell="1" hidden="0" allowOverlap="1" wp14:anchorId="52C4AE03" wp14:editId="5E5489BF">
          <wp:simplePos x="0" y="0"/>
          <wp:positionH relativeFrom="page">
            <wp:posOffset>0</wp:posOffset>
          </wp:positionH>
          <wp:positionV relativeFrom="page">
            <wp:posOffset>0</wp:posOffset>
          </wp:positionV>
          <wp:extent cx="7900416" cy="137160"/>
          <wp:effectExtent l="0" t="0" r="0" b="0"/>
          <wp:wrapSquare wrapText="bothSides" distT="0" distB="0" distL="0" distR="0"/>
          <wp:docPr id="96213839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00416" cy="137160"/>
                  </a:xfrm>
                  <a:prstGeom prst="rect">
                    <a:avLst/>
                  </a:prstGeom>
                  <a:ln/>
                </pic:spPr>
              </pic:pic>
            </a:graphicData>
          </a:graphic>
        </wp:anchor>
      </w:drawing>
    </w:r>
    <w:r>
      <w:rPr>
        <w:rFonts w:ascii="Arial" w:eastAsia="Arial" w:hAnsi="Arial" w:cs="Arial"/>
        <w:b/>
        <w:color w:val="107087"/>
        <w:sz w:val="18"/>
        <w:szCs w:val="18"/>
      </w:rPr>
      <w:t xml:space="preserve">KEY TERMS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2" w14:textId="77777777" w:rsidR="00490584" w:rsidRDefault="00000000">
    <w:pPr>
      <w:widowControl w:val="0"/>
      <w:spacing w:after="120"/>
      <w:rPr>
        <w:rFonts w:ascii="Georgia" w:eastAsia="Georgia" w:hAnsi="Georgia" w:cs="Georgia"/>
        <w:sz w:val="28"/>
        <w:szCs w:val="28"/>
      </w:rPr>
    </w:pPr>
    <w:r>
      <w:rPr>
        <w:rFonts w:ascii="Georgia" w:eastAsia="Georgia" w:hAnsi="Georgia" w:cs="Georgia"/>
        <w:sz w:val="28"/>
        <w:szCs w:val="28"/>
      </w:rPr>
      <w:t xml:space="preserve">Cloud Service Standard Terms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4" w14:textId="77777777" w:rsidR="00490584"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60288" behindDoc="0" locked="0" layoutInCell="1" hidden="0" allowOverlap="1" wp14:anchorId="6C354A5D" wp14:editId="5372B3CA">
          <wp:simplePos x="0" y="0"/>
          <wp:positionH relativeFrom="page">
            <wp:align>left</wp:align>
          </wp:positionH>
          <wp:positionV relativeFrom="page">
            <wp:align>top</wp:align>
          </wp:positionV>
          <wp:extent cx="7927848" cy="137160"/>
          <wp:effectExtent l="0" t="0" r="0" b="0"/>
          <wp:wrapSquare wrapText="bothSides" distT="0" distB="0" distL="0" distR="0"/>
          <wp:docPr id="96213839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27848" cy="137160"/>
                  </a:xfrm>
                  <a:prstGeom prst="rect">
                    <a:avLst/>
                  </a:prstGeom>
                  <a:ln/>
                </pic:spPr>
              </pic:pic>
            </a:graphicData>
          </a:graphic>
        </wp:anchor>
      </w:drawing>
    </w:r>
    <w:r>
      <w:rPr>
        <w:rFonts w:ascii="Arial" w:eastAsia="Arial" w:hAnsi="Arial" w:cs="Arial"/>
        <w:b/>
        <w:color w:val="107087"/>
        <w:sz w:val="18"/>
        <w:szCs w:val="18"/>
      </w:rPr>
      <w:t xml:space="preserve">STANDARD TERMS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A06BD" w14:textId="77777777" w:rsidR="00347370" w:rsidRPr="00B932A7"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sidRPr="00B932A7">
      <w:rPr>
        <w:rFonts w:ascii="Arial" w:eastAsia="Arial" w:hAnsi="Arial" w:cs="Arial"/>
        <w:b/>
        <w:noProof/>
        <w:color w:val="107087"/>
        <w:sz w:val="18"/>
        <w:szCs w:val="18"/>
      </w:rPr>
      <w:drawing>
        <wp:anchor distT="0" distB="0" distL="0" distR="0" simplePos="0" relativeHeight="251662336" behindDoc="0" locked="0" layoutInCell="1" hidden="0" allowOverlap="1" wp14:anchorId="5CA5779F" wp14:editId="52EB00E0">
          <wp:simplePos x="0" y="0"/>
          <wp:positionH relativeFrom="page">
            <wp:posOffset>0</wp:posOffset>
          </wp:positionH>
          <wp:positionV relativeFrom="page">
            <wp:posOffset>0</wp:posOffset>
          </wp:positionV>
          <wp:extent cx="7900416" cy="137160"/>
          <wp:effectExtent l="0" t="0" r="0" b="2540"/>
          <wp:wrapSquare wrapText="bothSides" distT="0" distB="0" distL="0" distR="0"/>
          <wp:docPr id="962138395" name="Picture 96213839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00416" cy="137160"/>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b/>
        <w:color w:val="107087"/>
        <w:sz w:val="18"/>
        <w:szCs w:val="18"/>
      </w:rPr>
      <w:t xml:space="preserve">STANDARD TERMS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78146E"/>
    <w:multiLevelType w:val="multilevel"/>
    <w:tmpl w:val="FAD69804"/>
    <w:lvl w:ilvl="0">
      <w:start w:val="1"/>
      <w:numFmt w:val="decimal"/>
      <w:lvlText w:val="%1."/>
      <w:lvlJc w:val="left"/>
      <w:pPr>
        <w:ind w:left="0" w:firstLine="1440"/>
      </w:pPr>
      <w:rPr>
        <w:rFonts w:ascii="Arial" w:eastAsia="Arial" w:hAnsi="Arial" w:cs="Arial"/>
        <w:b/>
        <w:i w:val="0"/>
        <w:color w:val="000000"/>
        <w:sz w:val="16"/>
        <w:szCs w:val="16"/>
        <w:u w:val="none"/>
      </w:rPr>
    </w:lvl>
    <w:lvl w:ilvl="1">
      <w:start w:val="1"/>
      <w:numFmt w:val="decimal"/>
      <w:lvlText w:val="%1.%2"/>
      <w:lvlJc w:val="left"/>
      <w:pPr>
        <w:ind w:left="0" w:firstLine="2160"/>
      </w:pPr>
      <w:rPr>
        <w:rFonts w:ascii="Arial" w:eastAsia="Arial" w:hAnsi="Arial" w:cs="Arial"/>
        <w:b w:val="0"/>
        <w:i w:val="0"/>
        <w:color w:val="000000"/>
        <w:sz w:val="16"/>
        <w:szCs w:val="16"/>
        <w:u w:val="none"/>
      </w:rPr>
    </w:lvl>
    <w:lvl w:ilvl="2">
      <w:start w:val="1"/>
      <w:numFmt w:val="lowerLetter"/>
      <w:lvlText w:val="(%3)"/>
      <w:lvlJc w:val="left"/>
      <w:pPr>
        <w:ind w:left="0" w:firstLine="2880"/>
      </w:pPr>
      <w:rPr>
        <w:rFonts w:ascii="Arial" w:eastAsia="Arial" w:hAnsi="Arial" w:cs="Arial"/>
        <w:b w:val="0"/>
        <w:i w:val="0"/>
        <w:color w:val="000000"/>
        <w:sz w:val="16"/>
        <w:szCs w:val="16"/>
        <w:u w:val="none"/>
      </w:rPr>
    </w:lvl>
    <w:lvl w:ilvl="3">
      <w:start w:val="1"/>
      <w:numFmt w:val="lowerRoman"/>
      <w:lvlText w:val="(%4)"/>
      <w:lvlJc w:val="right"/>
      <w:pPr>
        <w:ind w:left="0" w:firstLine="3600"/>
      </w:pPr>
      <w:rPr>
        <w:rFonts w:ascii="Times New Roman" w:eastAsia="Times New Roman" w:hAnsi="Times New Roman" w:cs="Times New Roman"/>
        <w:b w:val="0"/>
        <w:i w:val="0"/>
        <w:color w:val="000000"/>
        <w:sz w:val="24"/>
        <w:szCs w:val="24"/>
        <w:u w:val="none"/>
      </w:rPr>
    </w:lvl>
    <w:lvl w:ilvl="4">
      <w:start w:val="1"/>
      <w:numFmt w:val="upperLetter"/>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lvlText w:val="(%9)"/>
      <w:lvlJc w:val="right"/>
      <w:pPr>
        <w:ind w:left="0" w:firstLine="7200"/>
      </w:pPr>
      <w:rPr>
        <w:rFonts w:ascii="Times New Roman" w:eastAsia="Times New Roman" w:hAnsi="Times New Roman" w:cs="Times New Roman"/>
        <w:b w:val="0"/>
        <w:i w:val="0"/>
        <w:color w:val="000000"/>
        <w:sz w:val="24"/>
        <w:szCs w:val="24"/>
        <w:u w:val="none"/>
      </w:rPr>
    </w:lvl>
  </w:abstractNum>
  <w:abstractNum w:abstractNumId="1" w15:restartNumberingAfterBreak="0">
    <w:nsid w:val="66B6121B"/>
    <w:multiLevelType w:val="multilevel"/>
    <w:tmpl w:val="8A6E18B6"/>
    <w:lvl w:ilvl="0">
      <w:start w:val="1"/>
      <w:numFmt w:val="decimal"/>
      <w:pStyle w:val="Heading1"/>
      <w:lvlText w:val="%1."/>
      <w:lvlJc w:val="left"/>
      <w:pPr>
        <w:ind w:left="0" w:firstLine="1440"/>
      </w:pPr>
      <w:rPr>
        <w:rFonts w:ascii="Arial" w:eastAsia="Arial" w:hAnsi="Arial" w:cs="Arial"/>
        <w:b/>
        <w:i w:val="0"/>
        <w:color w:val="000000"/>
        <w:sz w:val="16"/>
        <w:szCs w:val="16"/>
        <w:u w:val="none"/>
      </w:rPr>
    </w:lvl>
    <w:lvl w:ilvl="1">
      <w:start w:val="1"/>
      <w:numFmt w:val="decimal"/>
      <w:pStyle w:val="Heading2"/>
      <w:lvlText w:val="%1.%2"/>
      <w:lvlJc w:val="left"/>
      <w:pPr>
        <w:ind w:left="0" w:firstLine="2160"/>
      </w:pPr>
      <w:rPr>
        <w:rFonts w:ascii="Arial" w:eastAsia="Arial" w:hAnsi="Arial" w:cs="Arial"/>
        <w:b w:val="0"/>
        <w:i w:val="0"/>
        <w:color w:val="000000"/>
        <w:sz w:val="16"/>
        <w:szCs w:val="16"/>
        <w:u w:val="none"/>
      </w:rPr>
    </w:lvl>
    <w:lvl w:ilvl="2">
      <w:start w:val="1"/>
      <w:numFmt w:val="lowerLetter"/>
      <w:pStyle w:val="Heading3"/>
      <w:lvlText w:val="(%3)"/>
      <w:lvlJc w:val="left"/>
      <w:pPr>
        <w:ind w:left="0" w:firstLine="2880"/>
      </w:pPr>
      <w:rPr>
        <w:rFonts w:ascii="Arial" w:eastAsia="Arial" w:hAnsi="Arial" w:cs="Arial"/>
        <w:b w:val="0"/>
        <w:i w:val="0"/>
        <w:color w:val="000000"/>
        <w:sz w:val="16"/>
        <w:szCs w:val="16"/>
        <w:u w:val="none"/>
      </w:rPr>
    </w:lvl>
    <w:lvl w:ilvl="3">
      <w:start w:val="1"/>
      <w:numFmt w:val="lowerRoman"/>
      <w:pStyle w:val="Heading4"/>
      <w:lvlText w:val="(%4)"/>
      <w:lvlJc w:val="right"/>
      <w:pPr>
        <w:ind w:left="0" w:firstLine="3600"/>
      </w:pPr>
      <w:rPr>
        <w:rFonts w:ascii="Times New Roman" w:eastAsia="Times New Roman" w:hAnsi="Times New Roman" w:cs="Times New Roman"/>
        <w:b w:val="0"/>
        <w:i w:val="0"/>
        <w:color w:val="000000"/>
        <w:sz w:val="24"/>
        <w:szCs w:val="24"/>
        <w:u w:val="none"/>
      </w:rPr>
    </w:lvl>
    <w:lvl w:ilvl="4">
      <w:start w:val="1"/>
      <w:numFmt w:val="upperLetter"/>
      <w:pStyle w:val="Heading5"/>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pStyle w:val="Heading6"/>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pStyle w:val="Heading7"/>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pStyle w:val="Heading8"/>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pStyle w:val="Heading9"/>
      <w:lvlText w:val="(%9)"/>
      <w:lvlJc w:val="right"/>
      <w:pPr>
        <w:ind w:left="0" w:firstLine="7200"/>
      </w:pPr>
      <w:rPr>
        <w:rFonts w:ascii="Times New Roman" w:eastAsia="Times New Roman" w:hAnsi="Times New Roman" w:cs="Times New Roman"/>
        <w:b w:val="0"/>
        <w:i w:val="0"/>
        <w:color w:val="000000"/>
        <w:sz w:val="24"/>
        <w:szCs w:val="24"/>
        <w:u w:val="none"/>
      </w:rPr>
    </w:lvl>
  </w:abstractNum>
  <w:num w:numId="1" w16cid:durableId="1046375442">
    <w:abstractNumId w:val="1"/>
  </w:num>
  <w:num w:numId="2" w16cid:durableId="880022668">
    <w:abstractNumId w:val="1"/>
  </w:num>
  <w:num w:numId="3" w16cid:durableId="1032337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584"/>
    <w:rsid w:val="000005C0"/>
    <w:rsid w:val="00004AE9"/>
    <w:rsid w:val="000349FB"/>
    <w:rsid w:val="00044E94"/>
    <w:rsid w:val="000519FD"/>
    <w:rsid w:val="0005459D"/>
    <w:rsid w:val="00054CB7"/>
    <w:rsid w:val="00065E8B"/>
    <w:rsid w:val="00072EFB"/>
    <w:rsid w:val="000C7434"/>
    <w:rsid w:val="00105F1D"/>
    <w:rsid w:val="00123D72"/>
    <w:rsid w:val="00174DCC"/>
    <w:rsid w:val="001B0D7C"/>
    <w:rsid w:val="001B7396"/>
    <w:rsid w:val="001D3E5A"/>
    <w:rsid w:val="001D779D"/>
    <w:rsid w:val="001E6274"/>
    <w:rsid w:val="001F6623"/>
    <w:rsid w:val="002418C5"/>
    <w:rsid w:val="00246BD1"/>
    <w:rsid w:val="00250ACB"/>
    <w:rsid w:val="00262579"/>
    <w:rsid w:val="002662F8"/>
    <w:rsid w:val="002742F1"/>
    <w:rsid w:val="002B532B"/>
    <w:rsid w:val="002F0A1D"/>
    <w:rsid w:val="002F38B9"/>
    <w:rsid w:val="00302854"/>
    <w:rsid w:val="00332A83"/>
    <w:rsid w:val="00337CB1"/>
    <w:rsid w:val="00343603"/>
    <w:rsid w:val="00347370"/>
    <w:rsid w:val="0035351E"/>
    <w:rsid w:val="003544D4"/>
    <w:rsid w:val="00357ADF"/>
    <w:rsid w:val="003957C7"/>
    <w:rsid w:val="003957F4"/>
    <w:rsid w:val="003A15DB"/>
    <w:rsid w:val="003B7301"/>
    <w:rsid w:val="003C1A33"/>
    <w:rsid w:val="003C6F55"/>
    <w:rsid w:val="003D28CB"/>
    <w:rsid w:val="003E0CE0"/>
    <w:rsid w:val="00405BE8"/>
    <w:rsid w:val="0042253C"/>
    <w:rsid w:val="004620DF"/>
    <w:rsid w:val="00477C5F"/>
    <w:rsid w:val="00490584"/>
    <w:rsid w:val="004B1912"/>
    <w:rsid w:val="004C0A7D"/>
    <w:rsid w:val="004D29BB"/>
    <w:rsid w:val="004F5B46"/>
    <w:rsid w:val="004F61A5"/>
    <w:rsid w:val="00501EA0"/>
    <w:rsid w:val="00521B55"/>
    <w:rsid w:val="00561454"/>
    <w:rsid w:val="00564E28"/>
    <w:rsid w:val="00565895"/>
    <w:rsid w:val="005677C9"/>
    <w:rsid w:val="00576C44"/>
    <w:rsid w:val="005927AD"/>
    <w:rsid w:val="00593E84"/>
    <w:rsid w:val="005E17B0"/>
    <w:rsid w:val="005E4313"/>
    <w:rsid w:val="005E63DA"/>
    <w:rsid w:val="00602530"/>
    <w:rsid w:val="0062184C"/>
    <w:rsid w:val="006232F9"/>
    <w:rsid w:val="00631FBD"/>
    <w:rsid w:val="0066134E"/>
    <w:rsid w:val="006669BC"/>
    <w:rsid w:val="00667F7B"/>
    <w:rsid w:val="00670A1A"/>
    <w:rsid w:val="00674AC9"/>
    <w:rsid w:val="006856B7"/>
    <w:rsid w:val="00686534"/>
    <w:rsid w:val="006B449C"/>
    <w:rsid w:val="006D7F11"/>
    <w:rsid w:val="006E6988"/>
    <w:rsid w:val="00722161"/>
    <w:rsid w:val="007267F8"/>
    <w:rsid w:val="00740660"/>
    <w:rsid w:val="0077139B"/>
    <w:rsid w:val="00785DCB"/>
    <w:rsid w:val="00797D00"/>
    <w:rsid w:val="007B0962"/>
    <w:rsid w:val="007E0FC5"/>
    <w:rsid w:val="007F02C2"/>
    <w:rsid w:val="008159A7"/>
    <w:rsid w:val="008545E0"/>
    <w:rsid w:val="00870214"/>
    <w:rsid w:val="008C08BD"/>
    <w:rsid w:val="008C46F9"/>
    <w:rsid w:val="008D3A83"/>
    <w:rsid w:val="0091723A"/>
    <w:rsid w:val="00933A66"/>
    <w:rsid w:val="00933D95"/>
    <w:rsid w:val="00951626"/>
    <w:rsid w:val="00955313"/>
    <w:rsid w:val="00955966"/>
    <w:rsid w:val="009761DA"/>
    <w:rsid w:val="0098562F"/>
    <w:rsid w:val="009A7562"/>
    <w:rsid w:val="009A7A19"/>
    <w:rsid w:val="009B51DD"/>
    <w:rsid w:val="009D2D51"/>
    <w:rsid w:val="009E66B1"/>
    <w:rsid w:val="009F09E8"/>
    <w:rsid w:val="009F4A1C"/>
    <w:rsid w:val="00A13705"/>
    <w:rsid w:val="00A5053C"/>
    <w:rsid w:val="00A83745"/>
    <w:rsid w:val="00A85629"/>
    <w:rsid w:val="00A8591B"/>
    <w:rsid w:val="00AA6417"/>
    <w:rsid w:val="00AB4F83"/>
    <w:rsid w:val="00AB7BF0"/>
    <w:rsid w:val="00AC5DD9"/>
    <w:rsid w:val="00AC6F25"/>
    <w:rsid w:val="00B129A9"/>
    <w:rsid w:val="00B2200D"/>
    <w:rsid w:val="00B278B3"/>
    <w:rsid w:val="00B33956"/>
    <w:rsid w:val="00B43FA8"/>
    <w:rsid w:val="00B457F4"/>
    <w:rsid w:val="00B604E4"/>
    <w:rsid w:val="00B65CC0"/>
    <w:rsid w:val="00BB3202"/>
    <w:rsid w:val="00BC198D"/>
    <w:rsid w:val="00BC31F3"/>
    <w:rsid w:val="00BD28CF"/>
    <w:rsid w:val="00BF52C6"/>
    <w:rsid w:val="00BF66FC"/>
    <w:rsid w:val="00C148CF"/>
    <w:rsid w:val="00C154F7"/>
    <w:rsid w:val="00C37170"/>
    <w:rsid w:val="00C45DF3"/>
    <w:rsid w:val="00C94C23"/>
    <w:rsid w:val="00CB214F"/>
    <w:rsid w:val="00CD1D49"/>
    <w:rsid w:val="00CE0345"/>
    <w:rsid w:val="00CE1A1B"/>
    <w:rsid w:val="00CF60B8"/>
    <w:rsid w:val="00D04ABC"/>
    <w:rsid w:val="00D13545"/>
    <w:rsid w:val="00D14E3E"/>
    <w:rsid w:val="00D21388"/>
    <w:rsid w:val="00D52B91"/>
    <w:rsid w:val="00D53461"/>
    <w:rsid w:val="00D6642E"/>
    <w:rsid w:val="00D761D7"/>
    <w:rsid w:val="00D92ED5"/>
    <w:rsid w:val="00DA0931"/>
    <w:rsid w:val="00DA56E1"/>
    <w:rsid w:val="00DC4BCE"/>
    <w:rsid w:val="00DD6CCB"/>
    <w:rsid w:val="00DE35EB"/>
    <w:rsid w:val="00DE4384"/>
    <w:rsid w:val="00DF1965"/>
    <w:rsid w:val="00E44876"/>
    <w:rsid w:val="00E560A1"/>
    <w:rsid w:val="00E74038"/>
    <w:rsid w:val="00E87B84"/>
    <w:rsid w:val="00E92F43"/>
    <w:rsid w:val="00EA41D4"/>
    <w:rsid w:val="00EA6EEA"/>
    <w:rsid w:val="00EB2440"/>
    <w:rsid w:val="00ED4F13"/>
    <w:rsid w:val="00ED52B8"/>
    <w:rsid w:val="00EE04A7"/>
    <w:rsid w:val="00EE2015"/>
    <w:rsid w:val="00F136D1"/>
    <w:rsid w:val="00F21FF4"/>
    <w:rsid w:val="00F30361"/>
    <w:rsid w:val="00F3568C"/>
    <w:rsid w:val="00F40197"/>
    <w:rsid w:val="00F410AA"/>
    <w:rsid w:val="00FA2883"/>
    <w:rsid w:val="00FA4309"/>
    <w:rsid w:val="00FA770A"/>
    <w:rsid w:val="00FB5253"/>
    <w:rsid w:val="00FC544F"/>
    <w:rsid w:val="00FF0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2218B0"/>
  <w15:docId w15:val="{286F3DD3-E0D5-E244-89BC-BD41DB4C8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JAIN HEADING 1"/>
    <w:basedOn w:val="Normal"/>
    <w:link w:val="Heading1Char"/>
    <w:uiPriority w:val="9"/>
    <w:qFormat/>
    <w:rsid w:val="006B4D74"/>
    <w:pPr>
      <w:numPr>
        <w:numId w:val="1"/>
      </w:numPr>
      <w:spacing w:after="240"/>
      <w:jc w:val="both"/>
      <w:outlineLvl w:val="0"/>
    </w:pPr>
    <w:rPr>
      <w:rFonts w:ascii="Times New Roman" w:eastAsia="Times New Roman" w:hAnsi="Times New Roman" w:cs="Times New Roman"/>
      <w:sz w:val="20"/>
      <w:szCs w:val="20"/>
    </w:rPr>
  </w:style>
  <w:style w:type="paragraph" w:styleId="Heading2">
    <w:name w:val="heading 2"/>
    <w:aliases w:val="JAIN HEADING 2,2,l2,2. Body Not Side-by-Side,h2,Heading 2n,Chapter Number/Appendix heading 3,Chapter Number/Appendix heading 31,Chapter Number/Appendix heading 32,Chapter Number/Appendix heading 33,Chapter Number/Appendix heading 311,H2,L2,H21"/>
    <w:basedOn w:val="Normal"/>
    <w:link w:val="Heading2Char"/>
    <w:uiPriority w:val="9"/>
    <w:unhideWhenUsed/>
    <w:qFormat/>
    <w:rsid w:val="006B4D74"/>
    <w:pPr>
      <w:numPr>
        <w:ilvl w:val="1"/>
        <w:numId w:val="1"/>
      </w:numPr>
      <w:spacing w:after="240"/>
      <w:jc w:val="both"/>
      <w:outlineLvl w:val="1"/>
    </w:pPr>
    <w:rPr>
      <w:rFonts w:ascii="Times New Roman" w:eastAsia="Times New Roman" w:hAnsi="Times New Roman" w:cs="Times New Roman"/>
      <w:sz w:val="20"/>
      <w:szCs w:val="20"/>
    </w:rPr>
  </w:style>
  <w:style w:type="paragraph" w:styleId="Heading3">
    <w:name w:val="heading 3"/>
    <w:aliases w:val="h3"/>
    <w:basedOn w:val="Normal"/>
    <w:link w:val="Heading3Char"/>
    <w:uiPriority w:val="9"/>
    <w:unhideWhenUsed/>
    <w:qFormat/>
    <w:rsid w:val="006B4D74"/>
    <w:pPr>
      <w:numPr>
        <w:ilvl w:val="2"/>
        <w:numId w:val="1"/>
      </w:numPr>
      <w:spacing w:after="240"/>
      <w:jc w:val="both"/>
      <w:outlineLvl w:val="2"/>
    </w:pPr>
    <w:rPr>
      <w:rFonts w:ascii="Times New Roman" w:eastAsia="Times New Roman" w:hAnsi="Times New Roman" w:cs="Times New Roman"/>
      <w:sz w:val="20"/>
      <w:szCs w:val="20"/>
    </w:rPr>
  </w:style>
  <w:style w:type="paragraph" w:styleId="Heading4">
    <w:name w:val="heading 4"/>
    <w:aliases w:val="h4"/>
    <w:basedOn w:val="Normal"/>
    <w:link w:val="Heading4Char"/>
    <w:uiPriority w:val="9"/>
    <w:semiHidden/>
    <w:unhideWhenUsed/>
    <w:qFormat/>
    <w:rsid w:val="006B4D74"/>
    <w:pPr>
      <w:numPr>
        <w:ilvl w:val="3"/>
        <w:numId w:val="1"/>
      </w:numPr>
      <w:spacing w:after="240"/>
      <w:jc w:val="both"/>
      <w:outlineLvl w:val="3"/>
    </w:pPr>
    <w:rPr>
      <w:rFonts w:ascii="Times New Roman" w:eastAsia="Times New Roman" w:hAnsi="Times New Roman" w:cs="Times New Roman"/>
      <w:sz w:val="20"/>
      <w:szCs w:val="20"/>
    </w:rPr>
  </w:style>
  <w:style w:type="paragraph" w:styleId="Heading5">
    <w:name w:val="heading 5"/>
    <w:basedOn w:val="Normal"/>
    <w:link w:val="Heading5Char"/>
    <w:uiPriority w:val="9"/>
    <w:semiHidden/>
    <w:unhideWhenUsed/>
    <w:qFormat/>
    <w:rsid w:val="006B4D74"/>
    <w:pPr>
      <w:numPr>
        <w:ilvl w:val="4"/>
        <w:numId w:val="1"/>
      </w:numPr>
      <w:spacing w:after="240"/>
      <w:jc w:val="both"/>
      <w:outlineLvl w:val="4"/>
    </w:pPr>
    <w:rPr>
      <w:rFonts w:ascii="Times New Roman" w:eastAsia="Times New Roman" w:hAnsi="Times New Roman" w:cs="Times New Roman"/>
      <w:sz w:val="20"/>
      <w:szCs w:val="20"/>
    </w:rPr>
  </w:style>
  <w:style w:type="paragraph" w:styleId="Heading6">
    <w:name w:val="heading 6"/>
    <w:basedOn w:val="Normal"/>
    <w:link w:val="Heading6Char"/>
    <w:uiPriority w:val="9"/>
    <w:semiHidden/>
    <w:unhideWhenUsed/>
    <w:qFormat/>
    <w:rsid w:val="006B4D74"/>
    <w:pPr>
      <w:numPr>
        <w:ilvl w:val="5"/>
        <w:numId w:val="1"/>
      </w:numPr>
      <w:spacing w:after="240"/>
      <w:jc w:val="both"/>
      <w:outlineLvl w:val="5"/>
    </w:pPr>
    <w:rPr>
      <w:rFonts w:ascii="Times New Roman" w:eastAsia="Times New Roman" w:hAnsi="Times New Roman" w:cs="Times New Roman"/>
      <w:sz w:val="20"/>
      <w:szCs w:val="20"/>
    </w:rPr>
  </w:style>
  <w:style w:type="paragraph" w:styleId="Heading7">
    <w:name w:val="heading 7"/>
    <w:basedOn w:val="Normal"/>
    <w:link w:val="Heading7Char"/>
    <w:qFormat/>
    <w:rsid w:val="006B4D74"/>
    <w:pPr>
      <w:numPr>
        <w:ilvl w:val="6"/>
        <w:numId w:val="1"/>
      </w:numPr>
      <w:spacing w:after="240"/>
      <w:jc w:val="both"/>
      <w:outlineLvl w:val="6"/>
    </w:pPr>
    <w:rPr>
      <w:rFonts w:ascii="Times New Roman" w:eastAsia="Times New Roman" w:hAnsi="Times New Roman" w:cs="Times New Roman"/>
      <w:sz w:val="20"/>
      <w:szCs w:val="20"/>
    </w:rPr>
  </w:style>
  <w:style w:type="paragraph" w:styleId="Heading8">
    <w:name w:val="heading 8"/>
    <w:basedOn w:val="Normal"/>
    <w:link w:val="Heading8Char"/>
    <w:qFormat/>
    <w:rsid w:val="006B4D74"/>
    <w:pPr>
      <w:numPr>
        <w:ilvl w:val="7"/>
        <w:numId w:val="1"/>
      </w:numPr>
      <w:spacing w:after="240"/>
      <w:jc w:val="both"/>
      <w:outlineLvl w:val="7"/>
    </w:pPr>
    <w:rPr>
      <w:rFonts w:ascii="Times New Roman" w:eastAsia="Times New Roman" w:hAnsi="Times New Roman" w:cs="Times New Roman"/>
      <w:sz w:val="20"/>
      <w:szCs w:val="20"/>
    </w:rPr>
  </w:style>
  <w:style w:type="paragraph" w:styleId="Heading9">
    <w:name w:val="heading 9"/>
    <w:basedOn w:val="Normal"/>
    <w:link w:val="Heading9Char"/>
    <w:qFormat/>
    <w:rsid w:val="006B4D74"/>
    <w:pPr>
      <w:numPr>
        <w:ilvl w:val="8"/>
        <w:numId w:val="1"/>
      </w:numPr>
      <w:spacing w:after="240"/>
      <w:jc w:val="both"/>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Heading1Char">
    <w:name w:val="Heading 1 Char"/>
    <w:aliases w:val="JAIN HEADING 1 Char"/>
    <w:basedOn w:val="DefaultParagraphFont"/>
    <w:link w:val="Heading1"/>
    <w:rsid w:val="006B4D74"/>
    <w:rPr>
      <w:rFonts w:ascii="Times New Roman" w:eastAsia="Times New Roman" w:hAnsi="Times New Roman" w:cs="Times New Roman"/>
      <w:sz w:val="20"/>
      <w:szCs w:val="20"/>
    </w:rPr>
  </w:style>
  <w:style w:type="character" w:customStyle="1" w:styleId="Heading2Char">
    <w:name w:val="Heading 2 Char"/>
    <w:aliases w:val="JAIN HEADING 2 Char,2 Char,l2 Char,2. Body Not Side-by-Side Char,h2 Char,Heading 2n Char,Chapter Number/Appendix heading 3 Char,Chapter Number/Appendix heading 31 Char,Chapter Number/Appendix heading 32 Char,H2 Char,L2 Char,H21 Char"/>
    <w:basedOn w:val="DefaultParagraphFont"/>
    <w:link w:val="Heading2"/>
    <w:rsid w:val="006B4D74"/>
    <w:rPr>
      <w:rFonts w:ascii="Times New Roman" w:eastAsia="Times New Roman" w:hAnsi="Times New Roman" w:cs="Times New Roman"/>
      <w:sz w:val="20"/>
      <w:szCs w:val="20"/>
    </w:rPr>
  </w:style>
  <w:style w:type="character" w:customStyle="1" w:styleId="Heading3Char">
    <w:name w:val="Heading 3 Char"/>
    <w:aliases w:val="h3 Char"/>
    <w:basedOn w:val="DefaultParagraphFont"/>
    <w:link w:val="Heading3"/>
    <w:rsid w:val="006B4D74"/>
    <w:rPr>
      <w:rFonts w:ascii="Times New Roman" w:eastAsia="Times New Roman" w:hAnsi="Times New Roman" w:cs="Times New Roman"/>
      <w:sz w:val="20"/>
      <w:szCs w:val="20"/>
    </w:rPr>
  </w:style>
  <w:style w:type="character" w:customStyle="1" w:styleId="Heading4Char">
    <w:name w:val="Heading 4 Char"/>
    <w:aliases w:val="h4 Char"/>
    <w:basedOn w:val="DefaultParagraphFont"/>
    <w:link w:val="Heading4"/>
    <w:rsid w:val="006B4D74"/>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6B4D74"/>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6B4D74"/>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6B4D74"/>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6B4D74"/>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6B4D7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60E47"/>
    <w:rPr>
      <w:sz w:val="16"/>
      <w:szCs w:val="16"/>
    </w:rPr>
  </w:style>
  <w:style w:type="paragraph" w:styleId="CommentText">
    <w:name w:val="annotation text"/>
    <w:basedOn w:val="Normal"/>
    <w:link w:val="CommentTextChar"/>
    <w:uiPriority w:val="99"/>
    <w:semiHidden/>
    <w:unhideWhenUsed/>
    <w:rsid w:val="00660E47"/>
    <w:rPr>
      <w:sz w:val="20"/>
      <w:szCs w:val="20"/>
    </w:rPr>
  </w:style>
  <w:style w:type="character" w:customStyle="1" w:styleId="CommentTextChar">
    <w:name w:val="Comment Text Char"/>
    <w:basedOn w:val="DefaultParagraphFont"/>
    <w:link w:val="CommentText"/>
    <w:uiPriority w:val="99"/>
    <w:semiHidden/>
    <w:rsid w:val="00660E47"/>
    <w:rPr>
      <w:sz w:val="20"/>
      <w:szCs w:val="20"/>
    </w:rPr>
  </w:style>
  <w:style w:type="paragraph" w:styleId="CommentSubject">
    <w:name w:val="annotation subject"/>
    <w:basedOn w:val="CommentText"/>
    <w:next w:val="CommentText"/>
    <w:link w:val="CommentSubjectChar"/>
    <w:uiPriority w:val="99"/>
    <w:semiHidden/>
    <w:unhideWhenUsed/>
    <w:rsid w:val="00660E47"/>
    <w:rPr>
      <w:b/>
      <w:bCs/>
    </w:rPr>
  </w:style>
  <w:style w:type="character" w:customStyle="1" w:styleId="CommentSubjectChar">
    <w:name w:val="Comment Subject Char"/>
    <w:basedOn w:val="CommentTextChar"/>
    <w:link w:val="CommentSubject"/>
    <w:uiPriority w:val="99"/>
    <w:semiHidden/>
    <w:rsid w:val="00660E47"/>
    <w:rPr>
      <w:b/>
      <w:bCs/>
      <w:sz w:val="20"/>
      <w:szCs w:val="20"/>
    </w:rPr>
  </w:style>
  <w:style w:type="paragraph" w:styleId="Header">
    <w:name w:val="header"/>
    <w:basedOn w:val="Normal"/>
    <w:link w:val="HeaderChar"/>
    <w:uiPriority w:val="99"/>
    <w:unhideWhenUsed/>
    <w:rsid w:val="00C604E4"/>
    <w:pPr>
      <w:tabs>
        <w:tab w:val="center" w:pos="4680"/>
        <w:tab w:val="right" w:pos="9360"/>
      </w:tabs>
    </w:pPr>
  </w:style>
  <w:style w:type="character" w:customStyle="1" w:styleId="HeaderChar">
    <w:name w:val="Header Char"/>
    <w:basedOn w:val="DefaultParagraphFont"/>
    <w:link w:val="Header"/>
    <w:uiPriority w:val="99"/>
    <w:rsid w:val="00C604E4"/>
  </w:style>
  <w:style w:type="paragraph" w:styleId="Footer">
    <w:name w:val="footer"/>
    <w:basedOn w:val="Normal"/>
    <w:link w:val="FooterChar"/>
    <w:uiPriority w:val="99"/>
    <w:unhideWhenUsed/>
    <w:rsid w:val="00C604E4"/>
    <w:pPr>
      <w:tabs>
        <w:tab w:val="center" w:pos="4680"/>
        <w:tab w:val="right" w:pos="9360"/>
      </w:tabs>
    </w:pPr>
  </w:style>
  <w:style w:type="character" w:customStyle="1" w:styleId="FooterChar">
    <w:name w:val="Footer Char"/>
    <w:basedOn w:val="DefaultParagraphFont"/>
    <w:link w:val="Footer"/>
    <w:uiPriority w:val="99"/>
    <w:rsid w:val="00C604E4"/>
  </w:style>
  <w:style w:type="character" w:customStyle="1" w:styleId="coverpagelink">
    <w:name w:val="coverpage_link"/>
    <w:basedOn w:val="DefaultParagraphFont"/>
    <w:rsid w:val="00B45B9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Revision">
    <w:name w:val="Revision"/>
    <w:hidden/>
    <w:uiPriority w:val="99"/>
    <w:semiHidden/>
    <w:rsid w:val="00F0789C"/>
  </w:style>
  <w:style w:type="character" w:styleId="Hyperlink">
    <w:name w:val="Hyperlink"/>
    <w:basedOn w:val="DefaultParagraphFont"/>
    <w:uiPriority w:val="99"/>
    <w:unhideWhenUsed/>
    <w:rsid w:val="000A21CD"/>
    <w:rPr>
      <w:color w:val="0563C1" w:themeColor="hyperlink"/>
      <w:u w:val="single"/>
    </w:rPr>
  </w:style>
  <w:style w:type="table" w:customStyle="1" w:styleId="4">
    <w:name w:val="4"/>
    <w:basedOn w:val="TableNormal"/>
    <w:rsid w:val="00804747"/>
    <w:tblPr>
      <w:tblStyleRowBandSize w:val="1"/>
      <w:tblStyleColBandSize w:val="1"/>
    </w:tblPr>
  </w:style>
  <w:style w:type="table" w:customStyle="1" w:styleId="3">
    <w:name w:val="3"/>
    <w:basedOn w:val="TableNormal"/>
    <w:rsid w:val="00804747"/>
    <w:tblPr>
      <w:tblStyleRowBandSize w:val="1"/>
      <w:tblStyleColBandSize w:val="1"/>
    </w:tblPr>
  </w:style>
  <w:style w:type="character" w:styleId="UnresolvedMention">
    <w:name w:val="Unresolved Mention"/>
    <w:basedOn w:val="DefaultParagraphFont"/>
    <w:uiPriority w:val="99"/>
    <w:semiHidden/>
    <w:unhideWhenUsed/>
    <w:rsid w:val="00360F38"/>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character" w:customStyle="1" w:styleId="TitleChar">
    <w:name w:val="Title Char"/>
    <w:basedOn w:val="DefaultParagraphFont"/>
    <w:link w:val="Title"/>
    <w:uiPriority w:val="10"/>
    <w:rsid w:val="00564E28"/>
    <w:rPr>
      <w:b/>
      <w:sz w:val="72"/>
      <w:szCs w:val="72"/>
    </w:rPr>
  </w:style>
  <w:style w:type="paragraph" w:styleId="ListParagraph">
    <w:name w:val="List Paragraph"/>
    <w:basedOn w:val="Normal"/>
    <w:uiPriority w:val="34"/>
    <w:qFormat/>
    <w:rsid w:val="00564E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commonpaper.com/standards/service-level-agreement/2.0/" TargetMode="External"/><Relationship Id="rId13" Type="http://schemas.openxmlformats.org/officeDocument/2006/relationships/hyperlink" Target="https://commonpaper.com/standards/cloud-service-agreement/2.1"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commonpaper.com/standards/cloud-service-agreement/2.1/"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commonpaper.com/standards/service-level-agreement/2.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ommonpaper.com/standards/cloud-service-agreement/2.1"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ommonpaper.com/standards/service-level-agreement/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wxRf+VSQRldBm+loXiYkZhzO5w==">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mIzM5O3MgcHJvYmFibHkgbm90IHNvbWV0aGluZyB0aGF0IHNob3VsZCBiZSBpbiBieSBkZWZhdWx0LiBJIGRvbiYjMzk7dCBoYXZlIHN0cm9uZyBvcGluaW9ucyBvbiB0aGlzIG9uZSKTAwoKdGV4dC9wbGFpbhKE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jxicj48YnI+VGhpcyB3aWxsIHNpbXBsaWZ5IHdoYXQgd2UgaGF2ZSB0byBpbmNsdWRlIGluIHRoZSAmcXVvdDtZZWxsb3cgQm94JnF1b3Q7IG9mIHRoZSBDb3ZlciBQYWdlLiLSAgoKdGV4dC9wbGFpbhLD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PGJyPjxicj5XaGV0aGVyIG9yIG5vdCB3ZSBtYWtlIHRoYXQgYmlnZ2VyIGNoYW5nZSwgSSBkbyB0aGluayB3ZSBzaG91bGQgYWRkIHRoZSAmcXVvdDtyaWdodCB0byB1c2Ugd2l0aCBhcHByb3ZhbCZxdW90OyBvcHRpb24ikQMKCnRleHQvcGxhaW4Sg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CgpXaGV0aGVyIG9yIG5vdCB3ZSBtYWtlIHRoYXQgYmlnZ2VyIGNoYW5nZSwgSSBkbyB0aGluayB3ZSBzaG91bGQgYWRkIHRoZSAicmlnaHQgdG8gdXNlIHdpdGggYXBwcm92YWwiIG9wdGlvbiobIhUxMTI4ODYwNTc0MzkxNjYzMjg2MjMoADgAMNGepOuQMTjRnqTrkDFaDHd4YTlubTc4Y296c3ICIAB4AJoBBggAEAAYAKoBlQMSk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13</Pages>
  <Words>8138</Words>
  <Characters>46387</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Bui LeTourneau</dc:creator>
  <cp:lastModifiedBy>Tiffany Bui LeTourneau</cp:lastModifiedBy>
  <cp:revision>16</cp:revision>
  <dcterms:created xsi:type="dcterms:W3CDTF">2023-10-20T18:15:00Z</dcterms:created>
  <dcterms:modified xsi:type="dcterms:W3CDTF">2024-11-04T20:15:00Z</dcterms:modified>
</cp:coreProperties>
</file>